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B2ADC" w14:textId="77777777" w:rsidR="00C11166" w:rsidRDefault="00EE76C9" w:rsidP="0010787F">
      <w:pPr>
        <w:jc w:val="both"/>
        <w:rPr>
          <w:rFonts w:cs="Arial"/>
          <w:i/>
          <w:sz w:val="24"/>
          <w:szCs w:val="24"/>
        </w:rPr>
      </w:pPr>
      <w:r>
        <w:rPr>
          <w:noProof/>
        </w:rPr>
        <w:drawing>
          <wp:inline distT="0" distB="0" distL="0" distR="0" wp14:anchorId="77BA6D28" wp14:editId="45FA9543">
            <wp:extent cx="797356" cy="760730"/>
            <wp:effectExtent l="0" t="0" r="3175"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22275" cy="784505"/>
                    </a:xfrm>
                    <a:prstGeom prst="rect">
                      <a:avLst/>
                    </a:prstGeom>
                  </pic:spPr>
                </pic:pic>
              </a:graphicData>
            </a:graphic>
          </wp:inline>
        </w:drawing>
      </w:r>
    </w:p>
    <w:tbl>
      <w:tblPr>
        <w:tblStyle w:val="Grilledutableau"/>
        <w:tblW w:w="10490" w:type="dxa"/>
        <w:tblInd w:w="-572" w:type="dxa"/>
        <w:tblLook w:val="04A0" w:firstRow="1" w:lastRow="0" w:firstColumn="1" w:lastColumn="0" w:noHBand="0" w:noVBand="1"/>
      </w:tblPr>
      <w:tblGrid>
        <w:gridCol w:w="10490"/>
      </w:tblGrid>
      <w:tr w:rsidR="00EE76C9" w14:paraId="1480B7CB" w14:textId="77777777" w:rsidTr="003351D5">
        <w:tc>
          <w:tcPr>
            <w:tcW w:w="10490" w:type="dxa"/>
          </w:tcPr>
          <w:p w14:paraId="16E83A19" w14:textId="77777777" w:rsidR="002C6C2A" w:rsidRPr="00A73FBC" w:rsidRDefault="002C6C2A" w:rsidP="002C6C2A">
            <w:pPr>
              <w:ind w:left="-1134" w:right="29" w:firstLine="1134"/>
              <w:jc w:val="center"/>
              <w:rPr>
                <w:rFonts w:cstheme="minorHAnsi"/>
                <w:b/>
                <w:color w:val="0000FF"/>
                <w:sz w:val="36"/>
                <w:szCs w:val="36"/>
              </w:rPr>
            </w:pPr>
            <w:bookmarkStart w:id="0" w:name="_Hlk158967897"/>
            <w:r>
              <w:rPr>
                <w:rFonts w:cstheme="minorHAnsi"/>
                <w:b/>
                <w:color w:val="0000FF"/>
                <w:sz w:val="36"/>
                <w:szCs w:val="36"/>
              </w:rPr>
              <w:t xml:space="preserve">Procédure </w:t>
            </w:r>
            <w:r w:rsidRPr="00A73FBC">
              <w:rPr>
                <w:rFonts w:cstheme="minorHAnsi"/>
                <w:b/>
                <w:color w:val="0000FF"/>
                <w:sz w:val="36"/>
                <w:szCs w:val="36"/>
              </w:rPr>
              <w:t>N°26.14.006</w:t>
            </w:r>
          </w:p>
          <w:p w14:paraId="660993B1" w14:textId="77777777" w:rsidR="002C6C2A" w:rsidRPr="00A73FBC" w:rsidRDefault="002C6C2A" w:rsidP="002C6C2A">
            <w:pPr>
              <w:ind w:right="29"/>
              <w:jc w:val="center"/>
              <w:rPr>
                <w:rFonts w:cstheme="minorHAnsi"/>
                <w:b/>
                <w:color w:val="0000FF"/>
                <w:sz w:val="36"/>
                <w:szCs w:val="36"/>
              </w:rPr>
            </w:pPr>
          </w:p>
          <w:p w14:paraId="3FC7FF82" w14:textId="5C56672A" w:rsidR="00EE76C9" w:rsidRDefault="00347561" w:rsidP="002C6C2A">
            <w:pPr>
              <w:ind w:right="29"/>
              <w:jc w:val="center"/>
              <w:rPr>
                <w:rFonts w:cstheme="minorHAnsi"/>
                <w:b/>
                <w:color w:val="0000FF"/>
                <w:sz w:val="36"/>
                <w:szCs w:val="36"/>
              </w:rPr>
            </w:pPr>
            <w:r>
              <w:rPr>
                <w:rFonts w:cstheme="minorHAnsi"/>
                <w:b/>
                <w:color w:val="0000FF"/>
                <w:sz w:val="36"/>
                <w:szCs w:val="36"/>
              </w:rPr>
              <w:t xml:space="preserve">LOT 1 : </w:t>
            </w:r>
            <w:r w:rsidR="002C6C2A" w:rsidRPr="00A73FBC">
              <w:rPr>
                <w:rFonts w:cstheme="minorHAnsi"/>
                <w:b/>
                <w:color w:val="0000FF"/>
                <w:sz w:val="36"/>
                <w:szCs w:val="36"/>
              </w:rPr>
              <w:t>PRESTATION DE REMISE A NIVEAU (</w:t>
            </w:r>
            <w:proofErr w:type="spellStart"/>
            <w:r w:rsidR="002C6C2A" w:rsidRPr="00A73FBC">
              <w:rPr>
                <w:rFonts w:cstheme="minorHAnsi"/>
                <w:b/>
                <w:i/>
                <w:iCs/>
                <w:color w:val="0000FF"/>
                <w:sz w:val="36"/>
                <w:szCs w:val="36"/>
              </w:rPr>
              <w:t>retrofit</w:t>
            </w:r>
            <w:proofErr w:type="spellEnd"/>
            <w:r w:rsidR="002C6C2A" w:rsidRPr="00A73FBC">
              <w:rPr>
                <w:rFonts w:cstheme="minorHAnsi"/>
                <w:b/>
                <w:color w:val="0000FF"/>
                <w:sz w:val="36"/>
                <w:szCs w:val="36"/>
              </w:rPr>
              <w:t>) D’UN EQUIPEMENT DE DEPOT SOUS VIDE PAR PULVERISATION CATHODIQUE</w:t>
            </w:r>
          </w:p>
          <w:p w14:paraId="6524683C" w14:textId="77777777" w:rsidR="008D484D" w:rsidRDefault="008D484D" w:rsidP="002C6C2A">
            <w:pPr>
              <w:ind w:right="29"/>
              <w:jc w:val="center"/>
              <w:rPr>
                <w:rFonts w:cstheme="minorHAnsi"/>
                <w:b/>
                <w:color w:val="0000FF"/>
                <w:sz w:val="36"/>
                <w:szCs w:val="36"/>
              </w:rPr>
            </w:pPr>
          </w:p>
          <w:p w14:paraId="2BB687B3" w14:textId="40286FF6" w:rsidR="008D484D" w:rsidRPr="002C6C2A" w:rsidRDefault="008F10BA" w:rsidP="00263F3A">
            <w:pPr>
              <w:ind w:right="29"/>
              <w:jc w:val="center"/>
              <w:rPr>
                <w:rFonts w:cstheme="minorHAnsi"/>
                <w:b/>
                <w:color w:val="0000FF"/>
                <w:sz w:val="36"/>
                <w:szCs w:val="36"/>
              </w:rPr>
            </w:pPr>
            <w:r>
              <w:rPr>
                <w:b/>
                <w:color w:val="0000FF"/>
                <w:sz w:val="32"/>
              </w:rPr>
              <w:t xml:space="preserve">DOCUMENT : </w:t>
            </w:r>
            <w:r w:rsidR="00263F3A" w:rsidRPr="00263F3A">
              <w:rPr>
                <w:b/>
                <w:color w:val="0000FF"/>
                <w:sz w:val="32"/>
              </w:rPr>
              <w:t>26.14.007_Annexe 2 à l’</w:t>
            </w:r>
            <w:proofErr w:type="spellStart"/>
            <w:r w:rsidR="00263F3A" w:rsidRPr="00263F3A">
              <w:rPr>
                <w:b/>
                <w:color w:val="0000FF"/>
                <w:sz w:val="32"/>
              </w:rPr>
              <w:t>ATTRI_Lot</w:t>
            </w:r>
            <w:proofErr w:type="spellEnd"/>
            <w:r w:rsidR="00263F3A" w:rsidRPr="00263F3A">
              <w:rPr>
                <w:b/>
                <w:color w:val="0000FF"/>
                <w:sz w:val="32"/>
              </w:rPr>
              <w:t xml:space="preserve"> 1_Cadre de Réponse Technique (CRT) </w:t>
            </w:r>
          </w:p>
        </w:tc>
      </w:tr>
      <w:bookmarkEnd w:id="0"/>
    </w:tbl>
    <w:p w14:paraId="02BEC34D" w14:textId="77777777" w:rsidR="00CE3ED6" w:rsidRDefault="00CE3ED6" w:rsidP="008D484D">
      <w:pPr>
        <w:rPr>
          <w:rFonts w:ascii="Times New Roman" w:hAnsi="Times New Roman"/>
          <w:b/>
          <w:sz w:val="28"/>
          <w:szCs w:val="28"/>
        </w:rPr>
      </w:pPr>
    </w:p>
    <w:p w14:paraId="6E0AF29F" w14:textId="60499AA6" w:rsidR="00EE76C9" w:rsidRPr="00EE76C9" w:rsidRDefault="00EE76C9" w:rsidP="00EE76C9">
      <w:pPr>
        <w:jc w:val="center"/>
        <w:rPr>
          <w:rFonts w:ascii="Times New Roman" w:hAnsi="Times New Roman"/>
          <w:b/>
          <w:sz w:val="28"/>
          <w:szCs w:val="28"/>
        </w:rPr>
      </w:pPr>
      <w:r w:rsidRPr="00EE76C9">
        <w:rPr>
          <w:rFonts w:ascii="Times New Roman" w:hAnsi="Times New Roman"/>
          <w:b/>
          <w:sz w:val="28"/>
          <w:szCs w:val="28"/>
        </w:rPr>
        <w:t>PRÉAMBULE</w:t>
      </w:r>
    </w:p>
    <w:p w14:paraId="350A9CC6" w14:textId="77777777" w:rsidR="00EE76C9" w:rsidRPr="00EE76C9" w:rsidRDefault="00EE76C9" w:rsidP="00EE76C9">
      <w:pPr>
        <w:jc w:val="both"/>
        <w:rPr>
          <w:rFonts w:ascii="Calibri" w:eastAsia="Calibri" w:hAnsi="Calibri"/>
          <w:szCs w:val="24"/>
        </w:rPr>
      </w:pPr>
      <w:r w:rsidRPr="00EE76C9">
        <w:rPr>
          <w:rFonts w:ascii="Calibri" w:eastAsia="Calibri" w:hAnsi="Calibri"/>
          <w:szCs w:val="24"/>
        </w:rPr>
        <w:t xml:space="preserve">L’offre technique du candidat en réponse à la consultation est constituée des documents suivants : </w:t>
      </w:r>
    </w:p>
    <w:p w14:paraId="732D17B1" w14:textId="77777777" w:rsidR="00EE76C9" w:rsidRPr="00EE76C9" w:rsidRDefault="00EE76C9" w:rsidP="00EE76C9">
      <w:pPr>
        <w:numPr>
          <w:ilvl w:val="0"/>
          <w:numId w:val="11"/>
        </w:numPr>
        <w:spacing w:before="120" w:after="120"/>
        <w:contextualSpacing/>
        <w:jc w:val="both"/>
        <w:rPr>
          <w:rFonts w:ascii="Calibri" w:eastAsia="Calibri" w:hAnsi="Calibri"/>
          <w:szCs w:val="24"/>
        </w:rPr>
      </w:pPr>
      <w:r w:rsidRPr="00EE76C9">
        <w:rPr>
          <w:rFonts w:ascii="Calibri" w:eastAsia="Calibri" w:hAnsi="Calibri"/>
          <w:szCs w:val="24"/>
        </w:rPr>
        <w:t>Les réponses apportées au présent cadre de réponse technique (CRT) décrivant les prestations sur lesquelles il s’engage. Le candidat doit respecter le cadre de réponse technique (CRT) sans y apporter de modification.</w:t>
      </w:r>
    </w:p>
    <w:p w14:paraId="23F2D13F" w14:textId="77777777" w:rsidR="00EE76C9" w:rsidRPr="00EE76C9" w:rsidRDefault="00EE76C9" w:rsidP="00EE76C9">
      <w:pPr>
        <w:spacing w:before="120" w:after="120"/>
        <w:ind w:left="720"/>
        <w:contextualSpacing/>
        <w:jc w:val="both"/>
        <w:rPr>
          <w:rFonts w:ascii="Calibri" w:eastAsia="Calibri" w:hAnsi="Calibri"/>
          <w:szCs w:val="24"/>
        </w:rPr>
      </w:pPr>
    </w:p>
    <w:p w14:paraId="35521FC0" w14:textId="77777777" w:rsidR="00EE76C9" w:rsidRPr="00EE76C9" w:rsidRDefault="00EE76C9" w:rsidP="00EE76C9">
      <w:pPr>
        <w:numPr>
          <w:ilvl w:val="0"/>
          <w:numId w:val="10"/>
        </w:numPr>
        <w:spacing w:line="288" w:lineRule="auto"/>
        <w:contextualSpacing/>
        <w:jc w:val="both"/>
        <w:rPr>
          <w:rFonts w:ascii="Calibri" w:eastAsia="Calibri" w:hAnsi="Calibri"/>
          <w:szCs w:val="24"/>
        </w:rPr>
      </w:pPr>
      <w:r w:rsidRPr="00EE76C9">
        <w:rPr>
          <w:rFonts w:ascii="Calibri" w:eastAsia="Calibri" w:hAnsi="Calibri"/>
          <w:szCs w:val="24"/>
        </w:rPr>
        <w:t xml:space="preserve">Tout document complétant le cadre de réponse technique auquel il renvoie </w:t>
      </w:r>
    </w:p>
    <w:p w14:paraId="2A98D5A1" w14:textId="77777777" w:rsidR="00EE76C9" w:rsidRPr="00EE76C9" w:rsidRDefault="00EE76C9" w:rsidP="00EE76C9">
      <w:pPr>
        <w:spacing w:line="288" w:lineRule="auto"/>
        <w:jc w:val="both"/>
        <w:rPr>
          <w:rFonts w:ascii="Calibri" w:eastAsia="Calibri" w:hAnsi="Calibri"/>
          <w:szCs w:val="24"/>
        </w:rPr>
      </w:pPr>
      <w:r w:rsidRPr="00EE76C9">
        <w:rPr>
          <w:rFonts w:ascii="Calibri" w:eastAsia="Calibri" w:hAnsi="Calibri"/>
          <w:szCs w:val="24"/>
        </w:rPr>
        <w:t>Le cadre de réponse technique a pour objet de recueillir l’ensemble des éléments de l’offre technique du candidat, et d’en organiser la présentation. Le candidat y apporte ses engagements pour chacun des points abordés.</w:t>
      </w:r>
    </w:p>
    <w:p w14:paraId="444842E7" w14:textId="77777777" w:rsidR="00EE76C9" w:rsidRPr="00EE76C9" w:rsidRDefault="00EE76C9" w:rsidP="00EE76C9">
      <w:pPr>
        <w:spacing w:line="288" w:lineRule="auto"/>
        <w:jc w:val="both"/>
        <w:rPr>
          <w:rFonts w:ascii="Calibri" w:eastAsia="Calibri" w:hAnsi="Calibri"/>
          <w:szCs w:val="24"/>
        </w:rPr>
      </w:pPr>
      <w:r w:rsidRPr="00EE76C9">
        <w:rPr>
          <w:rFonts w:ascii="Calibri" w:eastAsia="Calibri" w:hAnsi="Calibri"/>
          <w:szCs w:val="24"/>
        </w:rPr>
        <w:t xml:space="preserve">Les réponses apportées par le candidat permettront de juger la conformité de son offre par rapport aux documents marché, d’évaluer l’offre selon les critères et sous-critères de sélection des offres précisés dans le règlement de consultation. </w:t>
      </w:r>
    </w:p>
    <w:p w14:paraId="233B615A" w14:textId="77777777" w:rsidR="00EE76C9" w:rsidRPr="00EE76C9" w:rsidRDefault="00EE76C9" w:rsidP="00EE76C9">
      <w:pPr>
        <w:spacing w:line="288" w:lineRule="auto"/>
        <w:rPr>
          <w:rFonts w:ascii="Calibri" w:eastAsia="Calibri" w:hAnsi="Calibri"/>
          <w:szCs w:val="24"/>
        </w:rPr>
      </w:pPr>
      <w:r w:rsidRPr="00EE76C9">
        <w:rPr>
          <w:rFonts w:ascii="Calibri" w:eastAsia="Calibri" w:hAnsi="Calibri"/>
          <w:szCs w:val="24"/>
        </w:rPr>
        <w:t xml:space="preserve">L’ensemble des engagements qui sont consignés dans le CRT et les documents qui le complètent sont contractuels. </w:t>
      </w:r>
    </w:p>
    <w:p w14:paraId="38126D79" w14:textId="77777777" w:rsidR="00EE76C9" w:rsidRPr="00EE76C9" w:rsidRDefault="00EE76C9" w:rsidP="00EE76C9">
      <w:pPr>
        <w:spacing w:before="120" w:after="120"/>
        <w:jc w:val="both"/>
        <w:rPr>
          <w:rFonts w:ascii="Calibri" w:eastAsia="Calibri" w:hAnsi="Calibri"/>
          <w:szCs w:val="24"/>
        </w:rPr>
      </w:pPr>
      <w:r w:rsidRPr="00EE76C9">
        <w:rPr>
          <w:rFonts w:ascii="Calibri" w:eastAsia="Calibri" w:hAnsi="Calibri"/>
          <w:szCs w:val="24"/>
        </w:rPr>
        <w:t xml:space="preserve">Les réponses doivent être détaillées et complètes. Elles peuvent être sous forme de documents annexes. Dans ce cas, les références des documents (nom du document, numéro de page, etc.) sont à préciser dans les cadres de réponse correspondants. </w:t>
      </w:r>
    </w:p>
    <w:p w14:paraId="35FE8224" w14:textId="2AE80582" w:rsidR="00EE76C9" w:rsidRPr="00CE3ED6" w:rsidRDefault="00734C43" w:rsidP="0010787F">
      <w:pPr>
        <w:jc w:val="both"/>
        <w:rPr>
          <w:rFonts w:cs="Arial"/>
          <w:i/>
          <w:sz w:val="24"/>
          <w:szCs w:val="24"/>
        </w:rPr>
      </w:pPr>
      <w:r w:rsidRPr="00CE3ED6">
        <w:rPr>
          <w:i/>
        </w:rPr>
        <w:t>Tout élément de l’offre non expressément référencé dans le CRT pourra ne pas être pris en compte dans l’appréciation des offres.</w:t>
      </w:r>
    </w:p>
    <w:sdt>
      <w:sdtPr>
        <w:rPr>
          <w:rFonts w:asciiTheme="minorHAnsi" w:eastAsiaTheme="minorHAnsi" w:hAnsiTheme="minorHAnsi" w:cstheme="minorBidi"/>
          <w:color w:val="auto"/>
          <w:sz w:val="22"/>
          <w:szCs w:val="22"/>
          <w:lang w:eastAsia="en-US"/>
        </w:rPr>
        <w:id w:val="1599292958"/>
        <w:docPartObj>
          <w:docPartGallery w:val="Table of Contents"/>
          <w:docPartUnique/>
        </w:docPartObj>
      </w:sdtPr>
      <w:sdtEndPr>
        <w:rPr>
          <w:b/>
          <w:bCs/>
        </w:rPr>
      </w:sdtEndPr>
      <w:sdtContent>
        <w:p w14:paraId="2C87AFFB" w14:textId="293236A0" w:rsidR="002C6C2A" w:rsidRDefault="002C6C2A" w:rsidP="002C6C2A">
          <w:pPr>
            <w:pStyle w:val="En-ttedetabledesmatires"/>
          </w:pPr>
        </w:p>
        <w:p w14:paraId="6C770826" w14:textId="2F511CAE" w:rsidR="002E76A6" w:rsidRDefault="00CD2849"/>
      </w:sdtContent>
    </w:sdt>
    <w:p w14:paraId="7FD367FB" w14:textId="77777777" w:rsidR="00EE76C9" w:rsidRDefault="00EE76C9" w:rsidP="0010787F">
      <w:pPr>
        <w:jc w:val="both"/>
        <w:rPr>
          <w:rFonts w:cs="Arial"/>
          <w:i/>
          <w:sz w:val="24"/>
          <w:szCs w:val="24"/>
        </w:rPr>
      </w:pPr>
    </w:p>
    <w:p w14:paraId="6C48FE45" w14:textId="77777777" w:rsidR="00EE76C9" w:rsidRDefault="00EE76C9" w:rsidP="0010787F">
      <w:pPr>
        <w:jc w:val="both"/>
        <w:rPr>
          <w:rFonts w:cs="Arial"/>
          <w:i/>
          <w:sz w:val="24"/>
          <w:szCs w:val="24"/>
        </w:rPr>
      </w:pPr>
    </w:p>
    <w:p w14:paraId="23B454E1" w14:textId="77777777" w:rsidR="008D484D" w:rsidRDefault="008D484D" w:rsidP="0010787F">
      <w:pPr>
        <w:jc w:val="both"/>
        <w:rPr>
          <w:rFonts w:cs="Arial"/>
          <w:i/>
          <w:sz w:val="24"/>
          <w:szCs w:val="24"/>
        </w:rPr>
      </w:pPr>
    </w:p>
    <w:p w14:paraId="6ACA747D" w14:textId="77777777" w:rsidR="00EE76C9" w:rsidRDefault="00EE76C9" w:rsidP="0010787F">
      <w:pPr>
        <w:jc w:val="both"/>
        <w:rPr>
          <w:rFonts w:cs="Arial"/>
          <w:i/>
          <w:sz w:val="24"/>
          <w:szCs w:val="24"/>
        </w:rPr>
      </w:pPr>
    </w:p>
    <w:p w14:paraId="3A920E07" w14:textId="77777777" w:rsidR="002C6C2A" w:rsidRPr="00E510C9" w:rsidRDefault="002C6C2A" w:rsidP="002C6C2A">
      <w:pPr>
        <w:rPr>
          <w:rFonts w:cstheme="minorHAnsi"/>
          <w:bCs/>
          <w:color w:val="0000FF"/>
          <w:sz w:val="36"/>
          <w:szCs w:val="36"/>
        </w:rPr>
      </w:pPr>
      <w:r w:rsidRPr="00E510C9">
        <w:rPr>
          <w:rFonts w:cstheme="minorHAnsi"/>
          <w:bCs/>
          <w:color w:val="0000FF"/>
          <w:sz w:val="36"/>
          <w:szCs w:val="36"/>
        </w:rPr>
        <w:t>Nom du candidat : ……………………………………………………………………….</w:t>
      </w:r>
    </w:p>
    <w:p w14:paraId="433778EC" w14:textId="0107C9B1" w:rsidR="008D5EE9" w:rsidRDefault="00CE3ED6" w:rsidP="00043351">
      <w:pPr>
        <w:jc w:val="both"/>
        <w:rPr>
          <w:rFonts w:cs="Arial"/>
          <w:i/>
          <w:sz w:val="24"/>
          <w:szCs w:val="24"/>
        </w:rPr>
      </w:pPr>
      <w:bookmarkStart w:id="1" w:name="_Hlk167802608"/>
      <w:r w:rsidRPr="00671AD9">
        <w:rPr>
          <w:rFonts w:cs="Arial"/>
          <w:i/>
          <w:sz w:val="24"/>
          <w:szCs w:val="24"/>
        </w:rPr>
        <w:t>Rappel : Pour chaque équipement, le titulaire s’engage à remplacer les pièces détachées usagées et à fournir les consommables captifs correspondants pendant une durée minimale de 10 ans à compter de la date d’admission de l’équipement acheté.</w:t>
      </w:r>
      <w:bookmarkEnd w:id="1"/>
    </w:p>
    <w:p w14:paraId="2FEA58B9" w14:textId="0E2439A8" w:rsidR="005C4D17" w:rsidRDefault="005C4D17" w:rsidP="00043351">
      <w:pPr>
        <w:jc w:val="both"/>
        <w:rPr>
          <w:rFonts w:cs="Arial"/>
          <w:b/>
          <w:bCs/>
          <w:i/>
          <w:color w:val="FF0000"/>
          <w:sz w:val="24"/>
          <w:szCs w:val="24"/>
        </w:rPr>
      </w:pPr>
      <w:r w:rsidRPr="005C4D17">
        <w:rPr>
          <w:rFonts w:cs="Arial"/>
          <w:b/>
          <w:bCs/>
          <w:i/>
          <w:color w:val="FF0000"/>
          <w:sz w:val="24"/>
          <w:szCs w:val="24"/>
        </w:rPr>
        <w:t xml:space="preserve">Pour rappel, une visite obligatoire sur site doit être réalisée. </w:t>
      </w:r>
    </w:p>
    <w:p w14:paraId="2FEE897D" w14:textId="77777777" w:rsidR="00C50CB8" w:rsidRPr="005C4D17" w:rsidRDefault="00C50CB8" w:rsidP="00043351">
      <w:pPr>
        <w:jc w:val="both"/>
        <w:rPr>
          <w:rFonts w:cs="Arial"/>
          <w:b/>
          <w:bCs/>
          <w:i/>
          <w:color w:val="FF0000"/>
          <w:sz w:val="24"/>
          <w:szCs w:val="24"/>
        </w:rPr>
      </w:pPr>
    </w:p>
    <w:tbl>
      <w:tblPr>
        <w:tblW w:w="10547" w:type="dxa"/>
        <w:tblInd w:w="80" w:type="dxa"/>
        <w:tblLayout w:type="fixed"/>
        <w:tblCellMar>
          <w:left w:w="70" w:type="dxa"/>
          <w:right w:w="70" w:type="dxa"/>
        </w:tblCellMar>
        <w:tblLook w:val="04A0" w:firstRow="1" w:lastRow="0" w:firstColumn="1" w:lastColumn="0" w:noHBand="0" w:noVBand="1"/>
      </w:tblPr>
      <w:tblGrid>
        <w:gridCol w:w="5018"/>
        <w:gridCol w:w="709"/>
        <w:gridCol w:w="4820"/>
      </w:tblGrid>
      <w:tr w:rsidR="00EE76C9" w:rsidRPr="00FE6568" w14:paraId="44E1DAE2"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4226CF33" w14:textId="77777777" w:rsidR="00EE76C9" w:rsidRPr="00FE6568" w:rsidRDefault="00EE76C9" w:rsidP="0010787F">
            <w:pPr>
              <w:spacing w:after="0" w:line="240" w:lineRule="auto"/>
              <w:rPr>
                <w:rFonts w:eastAsia="Times New Roman" w:cstheme="minorHAnsi"/>
                <w:b/>
                <w:bCs/>
                <w:color w:val="000000"/>
                <w:sz w:val="20"/>
                <w:szCs w:val="20"/>
                <w:lang w:eastAsia="fr-FR"/>
              </w:rPr>
            </w:pPr>
            <w:bookmarkStart w:id="2" w:name="_Hlk159252426"/>
          </w:p>
          <w:p w14:paraId="03D9FCD8" w14:textId="77777777" w:rsidR="00EE76C9" w:rsidRPr="00FE6568" w:rsidRDefault="00EE76C9" w:rsidP="0010787F">
            <w:pPr>
              <w:spacing w:after="0" w:line="240" w:lineRule="auto"/>
              <w:rPr>
                <w:rFonts w:eastAsia="Times New Roman" w:cstheme="minorHAnsi"/>
                <w:b/>
                <w:bCs/>
                <w:color w:val="000000"/>
                <w:sz w:val="20"/>
                <w:szCs w:val="20"/>
                <w:lang w:eastAsia="fr-FR"/>
              </w:rPr>
            </w:pPr>
          </w:p>
          <w:p w14:paraId="5CC59075" w14:textId="77777777" w:rsidR="00EE76C9" w:rsidRPr="00FE6568" w:rsidRDefault="00EE76C9" w:rsidP="0010787F">
            <w:pPr>
              <w:spacing w:after="0" w:line="240" w:lineRule="auto"/>
              <w:rPr>
                <w:rFonts w:eastAsia="Times New Roman" w:cstheme="minorHAnsi"/>
                <w:b/>
                <w:bCs/>
                <w:color w:val="000000"/>
                <w:sz w:val="20"/>
                <w:szCs w:val="20"/>
                <w:lang w:eastAsia="fr-FR"/>
              </w:rPr>
            </w:pPr>
          </w:p>
        </w:tc>
        <w:tc>
          <w:tcPr>
            <w:tcW w:w="709" w:type="dxa"/>
            <w:tcBorders>
              <w:top w:val="single" w:sz="4" w:space="0" w:color="auto"/>
              <w:left w:val="nil"/>
              <w:bottom w:val="single" w:sz="4" w:space="0" w:color="auto"/>
              <w:right w:val="single" w:sz="4" w:space="0" w:color="auto"/>
            </w:tcBorders>
            <w:shd w:val="clear" w:color="auto" w:fill="DAEEF3" w:themeFill="accent5" w:themeFillTint="33"/>
          </w:tcPr>
          <w:p w14:paraId="2243B5DE" w14:textId="77777777" w:rsidR="00EE76C9" w:rsidRPr="00FE6568" w:rsidRDefault="00EE76C9" w:rsidP="0010787F">
            <w:pPr>
              <w:spacing w:after="0" w:line="240" w:lineRule="auto"/>
              <w:jc w:val="center"/>
              <w:rPr>
                <w:rFonts w:eastAsia="Times New Roman" w:cstheme="minorHAnsi"/>
                <w:b/>
                <w:bCs/>
                <w:color w:val="000000"/>
                <w:sz w:val="20"/>
                <w:szCs w:val="20"/>
                <w:lang w:eastAsia="fr-FR"/>
              </w:rPr>
            </w:pPr>
            <w:r w:rsidRPr="00FE6568">
              <w:rPr>
                <w:rFonts w:eastAsia="Times New Roman" w:cstheme="minorHAnsi"/>
                <w:b/>
                <w:bCs/>
                <w:color w:val="000000"/>
                <w:sz w:val="20"/>
                <w:szCs w:val="20"/>
                <w:lang w:eastAsia="fr-FR"/>
              </w:rPr>
              <w:t xml:space="preserve">OUI </w:t>
            </w:r>
          </w:p>
          <w:p w14:paraId="1AA4C591" w14:textId="77777777" w:rsidR="00EE76C9" w:rsidRPr="00FE6568" w:rsidRDefault="00EE76C9" w:rsidP="0010787F">
            <w:pPr>
              <w:spacing w:after="0" w:line="240" w:lineRule="auto"/>
              <w:jc w:val="center"/>
              <w:rPr>
                <w:rFonts w:eastAsia="Times New Roman" w:cstheme="minorHAnsi"/>
                <w:b/>
                <w:bCs/>
                <w:color w:val="000000"/>
                <w:sz w:val="20"/>
                <w:szCs w:val="20"/>
                <w:lang w:eastAsia="fr-FR"/>
              </w:rPr>
            </w:pPr>
            <w:r w:rsidRPr="00FE6568">
              <w:rPr>
                <w:rFonts w:eastAsia="Times New Roman" w:cstheme="minorHAnsi"/>
                <w:b/>
                <w:bCs/>
                <w:color w:val="000000"/>
                <w:sz w:val="20"/>
                <w:szCs w:val="20"/>
                <w:lang w:eastAsia="fr-FR"/>
              </w:rPr>
              <w:t>/</w:t>
            </w:r>
          </w:p>
          <w:p w14:paraId="3E3BFCD4" w14:textId="77777777" w:rsidR="00EE76C9" w:rsidRPr="00FE6568" w:rsidRDefault="00EE76C9" w:rsidP="0010787F">
            <w:pPr>
              <w:spacing w:after="0" w:line="240" w:lineRule="auto"/>
              <w:jc w:val="center"/>
              <w:rPr>
                <w:rFonts w:eastAsia="Times New Roman" w:cstheme="minorHAnsi"/>
                <w:b/>
                <w:bCs/>
                <w:color w:val="000000"/>
                <w:sz w:val="20"/>
                <w:szCs w:val="20"/>
                <w:lang w:eastAsia="fr-FR"/>
              </w:rPr>
            </w:pPr>
            <w:r w:rsidRPr="00FE6568">
              <w:rPr>
                <w:rFonts w:eastAsia="Times New Roman" w:cstheme="minorHAnsi"/>
                <w:b/>
                <w:bCs/>
                <w:color w:val="000000"/>
                <w:sz w:val="20"/>
                <w:szCs w:val="20"/>
                <w:lang w:eastAsia="fr-FR"/>
              </w:rPr>
              <w:t>NON</w:t>
            </w:r>
          </w:p>
        </w:tc>
        <w:tc>
          <w:tcPr>
            <w:tcW w:w="4820" w:type="dxa"/>
            <w:tcBorders>
              <w:top w:val="single" w:sz="4" w:space="0" w:color="auto"/>
              <w:left w:val="nil"/>
              <w:bottom w:val="single" w:sz="4" w:space="0" w:color="auto"/>
              <w:right w:val="single" w:sz="4" w:space="0" w:color="auto"/>
            </w:tcBorders>
            <w:shd w:val="clear" w:color="auto" w:fill="DAEEF3" w:themeFill="accent5" w:themeFillTint="33"/>
          </w:tcPr>
          <w:p w14:paraId="1E5F30DA" w14:textId="17EEF302" w:rsidR="00EE76C9" w:rsidRPr="00FE6568" w:rsidRDefault="00EE76C9" w:rsidP="0010787F">
            <w:pPr>
              <w:spacing w:after="0" w:line="240" w:lineRule="auto"/>
              <w:jc w:val="center"/>
              <w:rPr>
                <w:rFonts w:eastAsia="Times New Roman" w:cstheme="minorHAnsi"/>
                <w:b/>
                <w:bCs/>
                <w:color w:val="000000"/>
                <w:sz w:val="20"/>
                <w:szCs w:val="20"/>
                <w:lang w:eastAsia="fr-FR"/>
              </w:rPr>
            </w:pPr>
            <w:r w:rsidRPr="00FE6568">
              <w:rPr>
                <w:rFonts w:eastAsia="Times New Roman" w:cstheme="minorHAnsi"/>
                <w:b/>
                <w:bCs/>
                <w:color w:val="000000"/>
                <w:sz w:val="20"/>
                <w:szCs w:val="20"/>
                <w:lang w:eastAsia="fr-FR"/>
              </w:rPr>
              <w:t>Réponse</w:t>
            </w:r>
            <w:r w:rsidR="004750C3">
              <w:rPr>
                <w:rFonts w:eastAsia="Times New Roman" w:cstheme="minorHAnsi"/>
                <w:b/>
                <w:bCs/>
                <w:color w:val="000000"/>
                <w:sz w:val="20"/>
                <w:szCs w:val="20"/>
                <w:lang w:eastAsia="fr-FR"/>
              </w:rPr>
              <w:t xml:space="preserve"> détaillée</w:t>
            </w:r>
            <w:r w:rsidRPr="00FE6568">
              <w:rPr>
                <w:rFonts w:eastAsia="Times New Roman" w:cstheme="minorHAnsi"/>
                <w:b/>
                <w:bCs/>
                <w:color w:val="000000"/>
                <w:sz w:val="20"/>
                <w:szCs w:val="20"/>
                <w:lang w:eastAsia="fr-FR"/>
              </w:rPr>
              <w:t xml:space="preserve"> du candidat</w:t>
            </w:r>
            <w:r w:rsidR="004750C3">
              <w:rPr>
                <w:rFonts w:eastAsia="Times New Roman" w:cstheme="minorHAnsi"/>
                <w:b/>
                <w:bCs/>
                <w:color w:val="000000"/>
                <w:sz w:val="20"/>
                <w:szCs w:val="20"/>
                <w:lang w:eastAsia="fr-FR"/>
              </w:rPr>
              <w:t xml:space="preserve"> pour chaque ligne </w:t>
            </w:r>
          </w:p>
        </w:tc>
      </w:tr>
      <w:tr w:rsidR="008D5EE9" w:rsidRPr="00FE6568" w14:paraId="3ABE5E44"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796F914" w14:textId="4E546001" w:rsidR="008D5EE9" w:rsidRPr="00FE6568" w:rsidRDefault="008D5EE9" w:rsidP="0010787F">
            <w:pPr>
              <w:spacing w:after="0" w:line="240" w:lineRule="auto"/>
              <w:rPr>
                <w:rFonts w:eastAsia="Times New Roman" w:cstheme="minorHAnsi"/>
                <w:b/>
                <w:bCs/>
                <w:color w:val="000000"/>
                <w:sz w:val="20"/>
                <w:szCs w:val="20"/>
                <w:lang w:eastAsia="fr-FR"/>
              </w:rPr>
            </w:pPr>
            <w:r w:rsidRPr="00EE76C9">
              <w:rPr>
                <w:rFonts w:eastAsia="Times New Roman" w:cstheme="minorHAnsi"/>
                <w:b/>
                <w:bCs/>
                <w:color w:val="000000"/>
                <w:sz w:val="20"/>
                <w:szCs w:val="20"/>
                <w:lang w:eastAsia="fr-FR"/>
              </w:rPr>
              <w:t>Con</w:t>
            </w:r>
            <w:r w:rsidR="002C6C2A">
              <w:rPr>
                <w:rFonts w:eastAsia="Times New Roman" w:cstheme="minorHAnsi"/>
                <w:b/>
                <w:bCs/>
                <w:color w:val="000000"/>
                <w:sz w:val="20"/>
                <w:szCs w:val="20"/>
                <w:lang w:eastAsia="fr-FR"/>
              </w:rPr>
              <w:t xml:space="preserve">traintes </w:t>
            </w:r>
            <w:r w:rsidRPr="00EE76C9">
              <w:rPr>
                <w:rFonts w:eastAsia="Times New Roman" w:cstheme="minorHAnsi"/>
                <w:b/>
                <w:bCs/>
                <w:color w:val="000000"/>
                <w:sz w:val="20"/>
                <w:szCs w:val="20"/>
                <w:lang w:eastAsia="fr-FR"/>
              </w:rPr>
              <w:t>d’installation</w:t>
            </w:r>
            <w:r w:rsidR="008D484D">
              <w:rPr>
                <w:rFonts w:eastAsia="Times New Roman" w:cstheme="minorHAnsi"/>
                <w:b/>
                <w:bCs/>
                <w:color w:val="000000"/>
                <w:sz w:val="20"/>
                <w:szCs w:val="20"/>
                <w:lang w:eastAsia="fr-FR"/>
              </w:rPr>
              <w:t xml:space="preserve"> – intervention sur </w:t>
            </w:r>
            <w:proofErr w:type="gramStart"/>
            <w:r w:rsidR="008D484D">
              <w:rPr>
                <w:rFonts w:eastAsia="Times New Roman" w:cstheme="minorHAnsi"/>
                <w:b/>
                <w:bCs/>
                <w:color w:val="000000"/>
                <w:sz w:val="20"/>
                <w:szCs w:val="20"/>
                <w:lang w:eastAsia="fr-FR"/>
              </w:rPr>
              <w:t xml:space="preserve">site </w:t>
            </w:r>
            <w:r w:rsidRPr="00EE76C9">
              <w:rPr>
                <w:rFonts w:eastAsia="Times New Roman" w:cstheme="minorHAnsi"/>
                <w:b/>
                <w:bCs/>
                <w:color w:val="000000"/>
                <w:sz w:val="20"/>
                <w:szCs w:val="20"/>
                <w:lang w:eastAsia="fr-FR"/>
              </w:rPr>
              <w:t xml:space="preserve"> (</w:t>
            </w:r>
            <w:proofErr w:type="gramEnd"/>
            <w:r w:rsidRPr="00EE76C9">
              <w:rPr>
                <w:rFonts w:eastAsia="Times New Roman" w:cstheme="minorHAnsi"/>
                <w:b/>
                <w:bCs/>
                <w:color w:val="000000"/>
                <w:sz w:val="20"/>
                <w:szCs w:val="20"/>
                <w:lang w:eastAsia="fr-FR"/>
              </w:rPr>
              <w:t xml:space="preserve">article </w:t>
            </w:r>
            <w:r w:rsidR="002C6C2A">
              <w:rPr>
                <w:rFonts w:eastAsia="Times New Roman" w:cstheme="minorHAnsi"/>
                <w:b/>
                <w:bCs/>
                <w:color w:val="000000"/>
                <w:sz w:val="20"/>
                <w:szCs w:val="20"/>
                <w:lang w:eastAsia="fr-FR"/>
              </w:rPr>
              <w:t xml:space="preserve">7)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tcPr>
          <w:p w14:paraId="65DE3A19" w14:textId="77777777" w:rsidR="008D5EE9" w:rsidRPr="00FE6568" w:rsidRDefault="008D5EE9" w:rsidP="0010787F">
            <w:pPr>
              <w:spacing w:after="0" w:line="240" w:lineRule="auto"/>
              <w:jc w:val="center"/>
              <w:rPr>
                <w:rFonts w:eastAsia="Times New Roman" w:cstheme="minorHAnsi"/>
                <w:b/>
                <w:bCs/>
                <w:color w:val="000000"/>
                <w:sz w:val="20"/>
                <w:szCs w:val="20"/>
                <w:lang w:eastAsia="fr-FR"/>
              </w:rPr>
            </w:pPr>
          </w:p>
        </w:tc>
        <w:tc>
          <w:tcPr>
            <w:tcW w:w="4820" w:type="dxa"/>
            <w:tcBorders>
              <w:top w:val="single" w:sz="4" w:space="0" w:color="auto"/>
              <w:left w:val="nil"/>
              <w:bottom w:val="single" w:sz="4" w:space="0" w:color="auto"/>
              <w:right w:val="single" w:sz="4" w:space="0" w:color="auto"/>
            </w:tcBorders>
            <w:shd w:val="clear" w:color="auto" w:fill="D9D9D9" w:themeFill="background1" w:themeFillShade="D9"/>
          </w:tcPr>
          <w:p w14:paraId="1967B603" w14:textId="77777777" w:rsidR="008D5EE9" w:rsidRPr="00FE6568" w:rsidRDefault="008D5EE9" w:rsidP="0010787F">
            <w:pPr>
              <w:spacing w:after="0" w:line="240" w:lineRule="auto"/>
              <w:jc w:val="center"/>
              <w:rPr>
                <w:rFonts w:eastAsia="Times New Roman" w:cstheme="minorHAnsi"/>
                <w:b/>
                <w:bCs/>
                <w:color w:val="000000"/>
                <w:sz w:val="20"/>
                <w:szCs w:val="20"/>
                <w:lang w:eastAsia="fr-FR"/>
              </w:rPr>
            </w:pPr>
          </w:p>
        </w:tc>
      </w:tr>
      <w:tr w:rsidR="008D5EE9" w:rsidRPr="00FE6568" w14:paraId="61B58A29"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6D9026" w14:textId="6C269D0D" w:rsidR="008D5EE9" w:rsidRPr="002C6C2A" w:rsidRDefault="002C6C2A" w:rsidP="008D484D">
            <w:pPr>
              <w:spacing w:after="0" w:line="240" w:lineRule="auto"/>
              <w:jc w:val="both"/>
              <w:rPr>
                <w:rFonts w:eastAsia="Times New Roman" w:cstheme="minorHAnsi"/>
                <w:color w:val="000000"/>
                <w:sz w:val="20"/>
                <w:szCs w:val="20"/>
                <w:lang w:eastAsia="fr-FR"/>
              </w:rPr>
            </w:pPr>
            <w:r>
              <w:rPr>
                <w:rFonts w:eastAsia="Times New Roman" w:cstheme="minorHAnsi"/>
                <w:color w:val="000000"/>
                <w:sz w:val="20"/>
                <w:szCs w:val="20"/>
                <w:lang w:eastAsia="fr-FR"/>
              </w:rPr>
              <w:t>Respect des c</w:t>
            </w:r>
            <w:r w:rsidRPr="002C6C2A">
              <w:rPr>
                <w:rFonts w:eastAsia="Times New Roman" w:cstheme="minorHAnsi"/>
                <w:color w:val="000000"/>
                <w:sz w:val="20"/>
                <w:szCs w:val="20"/>
                <w:lang w:eastAsia="fr-FR"/>
              </w:rPr>
              <w:t xml:space="preserve">ontraintes </w:t>
            </w:r>
            <w:r>
              <w:rPr>
                <w:rFonts w:eastAsia="Times New Roman" w:cstheme="minorHAnsi"/>
                <w:color w:val="000000"/>
                <w:sz w:val="20"/>
                <w:szCs w:val="20"/>
                <w:lang w:eastAsia="fr-FR"/>
              </w:rPr>
              <w:t>de la</w:t>
            </w:r>
            <w:r w:rsidRPr="002C6C2A">
              <w:rPr>
                <w:rFonts w:eastAsia="Times New Roman" w:cstheme="minorHAnsi"/>
                <w:color w:val="000000"/>
                <w:sz w:val="20"/>
                <w:szCs w:val="20"/>
                <w:lang w:eastAsia="fr-FR"/>
              </w:rPr>
              <w:t xml:space="preserve"> salle blanche ISO7 (tenue, comportements, déplacements </w:t>
            </w:r>
            <w:proofErr w:type="spellStart"/>
            <w:r w:rsidRPr="002C6C2A">
              <w:rPr>
                <w:rFonts w:eastAsia="Times New Roman" w:cstheme="minorHAnsi"/>
                <w:color w:val="000000"/>
                <w:sz w:val="20"/>
                <w:szCs w:val="20"/>
                <w:lang w:eastAsia="fr-FR"/>
              </w:rPr>
              <w:t>etc</w:t>
            </w:r>
            <w:proofErr w:type="spellEnd"/>
            <w:r w:rsidRPr="002C6C2A">
              <w:rPr>
                <w:rFonts w:eastAsia="Times New Roman" w:cstheme="minorHAnsi"/>
                <w:color w:val="000000"/>
                <w:sz w:val="20"/>
                <w:szCs w:val="20"/>
                <w:lang w:eastAsia="fr-FR"/>
              </w:rPr>
              <w:t xml:space="preserve">) </w:t>
            </w:r>
          </w:p>
        </w:tc>
        <w:tc>
          <w:tcPr>
            <w:tcW w:w="709" w:type="dxa"/>
            <w:tcBorders>
              <w:top w:val="single" w:sz="4" w:space="0" w:color="auto"/>
              <w:left w:val="nil"/>
              <w:bottom w:val="single" w:sz="4" w:space="0" w:color="auto"/>
              <w:right w:val="single" w:sz="4" w:space="0" w:color="auto"/>
            </w:tcBorders>
            <w:shd w:val="clear" w:color="auto" w:fill="auto"/>
          </w:tcPr>
          <w:p w14:paraId="143FFF76" w14:textId="77777777" w:rsidR="008D5EE9" w:rsidRPr="00FE6568" w:rsidRDefault="008D5EE9" w:rsidP="0010787F">
            <w:pPr>
              <w:spacing w:after="0" w:line="240" w:lineRule="auto"/>
              <w:jc w:val="center"/>
              <w:rPr>
                <w:rFonts w:eastAsia="Times New Roman" w:cstheme="minorHAnsi"/>
                <w:b/>
                <w:bCs/>
                <w:color w:val="000000"/>
                <w:sz w:val="20"/>
                <w:szCs w:val="20"/>
                <w:lang w:eastAsia="fr-FR"/>
              </w:rPr>
            </w:pPr>
          </w:p>
        </w:tc>
        <w:tc>
          <w:tcPr>
            <w:tcW w:w="4820" w:type="dxa"/>
            <w:tcBorders>
              <w:top w:val="single" w:sz="4" w:space="0" w:color="auto"/>
              <w:left w:val="nil"/>
              <w:bottom w:val="single" w:sz="4" w:space="0" w:color="auto"/>
              <w:right w:val="single" w:sz="4" w:space="0" w:color="auto"/>
            </w:tcBorders>
            <w:shd w:val="clear" w:color="auto" w:fill="auto"/>
          </w:tcPr>
          <w:p w14:paraId="76381CCB" w14:textId="77777777" w:rsidR="008D5EE9" w:rsidRPr="00FE6568" w:rsidRDefault="008D5EE9" w:rsidP="005C4D17">
            <w:pPr>
              <w:spacing w:after="0" w:line="240" w:lineRule="auto"/>
              <w:jc w:val="both"/>
              <w:rPr>
                <w:rFonts w:eastAsia="Times New Roman" w:cstheme="minorHAnsi"/>
                <w:b/>
                <w:bCs/>
                <w:color w:val="000000"/>
                <w:sz w:val="20"/>
                <w:szCs w:val="20"/>
                <w:lang w:eastAsia="fr-FR"/>
              </w:rPr>
            </w:pPr>
          </w:p>
        </w:tc>
      </w:tr>
      <w:tr w:rsidR="008D5EE9" w:rsidRPr="00FE6568" w14:paraId="7549A577"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C822ED3" w14:textId="15F3EEAB" w:rsidR="008D5EE9" w:rsidRPr="00EE76C9" w:rsidRDefault="008D5EE9" w:rsidP="008D484D">
            <w:pPr>
              <w:spacing w:after="0" w:line="240" w:lineRule="auto"/>
              <w:jc w:val="both"/>
              <w:rPr>
                <w:rFonts w:eastAsia="Times New Roman" w:cstheme="minorHAnsi"/>
                <w:bCs/>
                <w:color w:val="000000"/>
                <w:sz w:val="20"/>
                <w:szCs w:val="20"/>
                <w:lang w:eastAsia="fr-FR"/>
              </w:rPr>
            </w:pPr>
            <w:r w:rsidRPr="00EE76C9">
              <w:rPr>
                <w:rFonts w:eastAsia="Times New Roman" w:cstheme="minorHAnsi"/>
                <w:b/>
                <w:bCs/>
                <w:color w:val="000000"/>
                <w:sz w:val="20"/>
                <w:szCs w:val="20"/>
                <w:lang w:eastAsia="fr-FR"/>
              </w:rPr>
              <w:t xml:space="preserve">Contraintes sécuritaires / Normes </w:t>
            </w:r>
            <w:r w:rsidR="005C4D17">
              <w:rPr>
                <w:rFonts w:eastAsia="Times New Roman" w:cstheme="minorHAnsi"/>
                <w:b/>
                <w:bCs/>
                <w:color w:val="000000"/>
                <w:sz w:val="20"/>
                <w:szCs w:val="20"/>
                <w:lang w:eastAsia="fr-FR"/>
              </w:rPr>
              <w:t xml:space="preserve">de l’automate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tcPr>
          <w:p w14:paraId="794B05A7" w14:textId="77777777" w:rsidR="008D5EE9" w:rsidRPr="00FE6568" w:rsidRDefault="008D5EE9" w:rsidP="0010787F">
            <w:pPr>
              <w:spacing w:after="0" w:line="240" w:lineRule="auto"/>
              <w:jc w:val="center"/>
              <w:rPr>
                <w:rFonts w:eastAsia="Times New Roman" w:cstheme="minorHAnsi"/>
                <w:b/>
                <w:bCs/>
                <w:color w:val="000000"/>
                <w:sz w:val="20"/>
                <w:szCs w:val="20"/>
                <w:lang w:eastAsia="fr-FR"/>
              </w:rPr>
            </w:pPr>
          </w:p>
        </w:tc>
        <w:tc>
          <w:tcPr>
            <w:tcW w:w="4820" w:type="dxa"/>
            <w:tcBorders>
              <w:top w:val="single" w:sz="4" w:space="0" w:color="auto"/>
              <w:left w:val="nil"/>
              <w:bottom w:val="single" w:sz="4" w:space="0" w:color="auto"/>
              <w:right w:val="single" w:sz="4" w:space="0" w:color="auto"/>
            </w:tcBorders>
            <w:shd w:val="clear" w:color="auto" w:fill="D9D9D9" w:themeFill="background1" w:themeFillShade="D9"/>
          </w:tcPr>
          <w:p w14:paraId="4E24CFED" w14:textId="77777777" w:rsidR="008D5EE9" w:rsidRPr="00FE6568" w:rsidRDefault="008D5EE9" w:rsidP="0010787F">
            <w:pPr>
              <w:spacing w:after="0" w:line="240" w:lineRule="auto"/>
              <w:jc w:val="center"/>
              <w:rPr>
                <w:rFonts w:eastAsia="Times New Roman" w:cstheme="minorHAnsi"/>
                <w:b/>
                <w:bCs/>
                <w:color w:val="000000"/>
                <w:sz w:val="20"/>
                <w:szCs w:val="20"/>
                <w:lang w:eastAsia="fr-FR"/>
              </w:rPr>
            </w:pPr>
          </w:p>
        </w:tc>
      </w:tr>
      <w:bookmarkEnd w:id="2"/>
      <w:tr w:rsidR="008D5EE9" w:rsidRPr="00FE6568" w14:paraId="28DAB5BE"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5DB56D" w14:textId="77777777" w:rsidR="008D5EE9" w:rsidRPr="00EE76C9" w:rsidRDefault="008D5EE9" w:rsidP="008D484D">
            <w:pPr>
              <w:spacing w:after="0" w:line="240" w:lineRule="auto"/>
              <w:jc w:val="both"/>
              <w:rPr>
                <w:rFonts w:eastAsia="Times New Roman" w:cstheme="minorHAnsi"/>
                <w:bCs/>
                <w:color w:val="000000"/>
                <w:sz w:val="20"/>
                <w:szCs w:val="20"/>
                <w:lang w:eastAsia="fr-FR"/>
              </w:rPr>
            </w:pPr>
            <w:r w:rsidRPr="00EE76C9">
              <w:rPr>
                <w:rFonts w:eastAsia="Times New Roman" w:cstheme="minorHAnsi"/>
                <w:bCs/>
                <w:color w:val="000000"/>
                <w:sz w:val="20"/>
                <w:szCs w:val="20"/>
                <w:lang w:eastAsia="fr-FR"/>
              </w:rPr>
              <w:t xml:space="preserve">Sécurité de l’équipement, </w:t>
            </w:r>
          </w:p>
        </w:tc>
        <w:tc>
          <w:tcPr>
            <w:tcW w:w="709" w:type="dxa"/>
            <w:tcBorders>
              <w:top w:val="single" w:sz="4" w:space="0" w:color="auto"/>
              <w:left w:val="nil"/>
              <w:bottom w:val="single" w:sz="4" w:space="0" w:color="auto"/>
              <w:right w:val="single" w:sz="4" w:space="0" w:color="auto"/>
            </w:tcBorders>
            <w:shd w:val="clear" w:color="auto" w:fill="auto"/>
          </w:tcPr>
          <w:p w14:paraId="1705DF5B" w14:textId="77777777" w:rsidR="008D5EE9" w:rsidRPr="00FE6568" w:rsidRDefault="008D5EE9" w:rsidP="008D5EE9">
            <w:pPr>
              <w:spacing w:after="0" w:line="240" w:lineRule="auto"/>
              <w:jc w:val="center"/>
              <w:rPr>
                <w:rFonts w:eastAsia="Times New Roman" w:cstheme="minorHAnsi"/>
                <w:b/>
                <w:bCs/>
                <w:color w:val="000000"/>
                <w:sz w:val="20"/>
                <w:szCs w:val="20"/>
                <w:lang w:eastAsia="fr-FR"/>
              </w:rPr>
            </w:pPr>
          </w:p>
        </w:tc>
        <w:tc>
          <w:tcPr>
            <w:tcW w:w="4820" w:type="dxa"/>
            <w:tcBorders>
              <w:top w:val="single" w:sz="4" w:space="0" w:color="auto"/>
              <w:left w:val="nil"/>
              <w:bottom w:val="single" w:sz="4" w:space="0" w:color="auto"/>
              <w:right w:val="single" w:sz="4" w:space="0" w:color="auto"/>
            </w:tcBorders>
            <w:shd w:val="clear" w:color="auto" w:fill="auto"/>
          </w:tcPr>
          <w:p w14:paraId="575667D8" w14:textId="77777777" w:rsidR="008D5EE9" w:rsidRPr="00FE6568" w:rsidRDefault="008D5EE9" w:rsidP="008D5EE9">
            <w:pPr>
              <w:spacing w:after="0" w:line="240" w:lineRule="auto"/>
              <w:jc w:val="center"/>
              <w:rPr>
                <w:rFonts w:eastAsia="Times New Roman" w:cstheme="minorHAnsi"/>
                <w:b/>
                <w:bCs/>
                <w:color w:val="000000"/>
                <w:sz w:val="20"/>
                <w:szCs w:val="20"/>
                <w:lang w:eastAsia="fr-FR"/>
              </w:rPr>
            </w:pPr>
          </w:p>
        </w:tc>
      </w:tr>
      <w:tr w:rsidR="008D5EE9" w:rsidRPr="00FE6568" w14:paraId="4A775FF7"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7AFF8E" w14:textId="066AEFF7" w:rsidR="008D5EE9" w:rsidRPr="00EE76C9" w:rsidRDefault="008D5EE9" w:rsidP="008D484D">
            <w:pPr>
              <w:spacing w:after="0" w:line="240" w:lineRule="auto"/>
              <w:jc w:val="both"/>
              <w:rPr>
                <w:rFonts w:eastAsia="Times New Roman" w:cstheme="minorHAnsi"/>
                <w:bCs/>
                <w:color w:val="000000"/>
                <w:sz w:val="20"/>
                <w:szCs w:val="20"/>
                <w:lang w:eastAsia="fr-FR"/>
              </w:rPr>
            </w:pPr>
            <w:r w:rsidRPr="00EE76C9">
              <w:rPr>
                <w:rFonts w:eastAsia="Times New Roman" w:cstheme="minorHAnsi"/>
                <w:bCs/>
                <w:color w:val="000000"/>
                <w:sz w:val="20"/>
                <w:szCs w:val="20"/>
                <w:lang w:eastAsia="fr-FR"/>
              </w:rPr>
              <w:t>Norme et directive européenne</w:t>
            </w:r>
            <w:r w:rsidR="005C4D17">
              <w:rPr>
                <w:rFonts w:eastAsia="Times New Roman" w:cstheme="minorHAnsi"/>
                <w:bCs/>
                <w:color w:val="000000"/>
                <w:sz w:val="20"/>
                <w:szCs w:val="20"/>
                <w:lang w:eastAsia="fr-FR"/>
              </w:rPr>
              <w:t xml:space="preserve"> </w:t>
            </w:r>
          </w:p>
        </w:tc>
        <w:tc>
          <w:tcPr>
            <w:tcW w:w="709" w:type="dxa"/>
            <w:tcBorders>
              <w:top w:val="single" w:sz="4" w:space="0" w:color="auto"/>
              <w:left w:val="nil"/>
              <w:bottom w:val="single" w:sz="4" w:space="0" w:color="auto"/>
              <w:right w:val="single" w:sz="4" w:space="0" w:color="auto"/>
            </w:tcBorders>
            <w:shd w:val="clear" w:color="auto" w:fill="auto"/>
          </w:tcPr>
          <w:p w14:paraId="2EAADA01" w14:textId="77777777" w:rsidR="008D5EE9" w:rsidRPr="00FE6568" w:rsidRDefault="008D5EE9" w:rsidP="008D5EE9">
            <w:pPr>
              <w:spacing w:after="0" w:line="240" w:lineRule="auto"/>
              <w:jc w:val="center"/>
              <w:rPr>
                <w:rFonts w:eastAsia="Times New Roman" w:cstheme="minorHAnsi"/>
                <w:b/>
                <w:bCs/>
                <w:color w:val="000000"/>
                <w:sz w:val="20"/>
                <w:szCs w:val="20"/>
                <w:lang w:eastAsia="fr-FR"/>
              </w:rPr>
            </w:pPr>
          </w:p>
        </w:tc>
        <w:tc>
          <w:tcPr>
            <w:tcW w:w="4820" w:type="dxa"/>
            <w:tcBorders>
              <w:top w:val="single" w:sz="4" w:space="0" w:color="auto"/>
              <w:left w:val="nil"/>
              <w:bottom w:val="single" w:sz="4" w:space="0" w:color="auto"/>
              <w:right w:val="single" w:sz="4" w:space="0" w:color="auto"/>
            </w:tcBorders>
            <w:shd w:val="clear" w:color="auto" w:fill="auto"/>
          </w:tcPr>
          <w:p w14:paraId="6B7A3605" w14:textId="77777777" w:rsidR="008D5EE9" w:rsidRPr="00FE6568" w:rsidRDefault="008D5EE9" w:rsidP="005C4D17">
            <w:pPr>
              <w:spacing w:after="0" w:line="240" w:lineRule="auto"/>
              <w:rPr>
                <w:rFonts w:eastAsia="Times New Roman" w:cstheme="minorHAnsi"/>
                <w:b/>
                <w:bCs/>
                <w:color w:val="000000"/>
                <w:sz w:val="20"/>
                <w:szCs w:val="20"/>
                <w:lang w:eastAsia="fr-FR"/>
              </w:rPr>
            </w:pPr>
          </w:p>
        </w:tc>
      </w:tr>
      <w:tr w:rsidR="008D5EE9" w:rsidRPr="00FE6568" w14:paraId="5D5E4393"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97433" w14:textId="4A17C39A" w:rsidR="008D5EE9" w:rsidRPr="00EE76C9" w:rsidRDefault="008D5EE9" w:rsidP="008D484D">
            <w:pPr>
              <w:spacing w:after="0" w:line="240" w:lineRule="auto"/>
              <w:jc w:val="both"/>
              <w:rPr>
                <w:rFonts w:eastAsia="Times New Roman" w:cstheme="minorHAnsi"/>
                <w:bCs/>
                <w:color w:val="000000"/>
                <w:sz w:val="20"/>
                <w:szCs w:val="20"/>
                <w:lang w:eastAsia="fr-FR"/>
              </w:rPr>
            </w:pPr>
            <w:r w:rsidRPr="00EE76C9">
              <w:rPr>
                <w:rFonts w:eastAsia="Times New Roman" w:cstheme="minorHAnsi"/>
                <w:bCs/>
                <w:color w:val="000000"/>
                <w:sz w:val="20"/>
                <w:szCs w:val="20"/>
                <w:lang w:eastAsia="fr-FR"/>
              </w:rPr>
              <w:t>Normes électriques</w:t>
            </w:r>
          </w:p>
        </w:tc>
        <w:tc>
          <w:tcPr>
            <w:tcW w:w="709" w:type="dxa"/>
            <w:tcBorders>
              <w:top w:val="single" w:sz="4" w:space="0" w:color="auto"/>
              <w:left w:val="nil"/>
              <w:bottom w:val="single" w:sz="4" w:space="0" w:color="auto"/>
              <w:right w:val="single" w:sz="4" w:space="0" w:color="auto"/>
            </w:tcBorders>
            <w:shd w:val="clear" w:color="auto" w:fill="auto"/>
          </w:tcPr>
          <w:p w14:paraId="5FDBB0D3" w14:textId="77777777" w:rsidR="008D5EE9" w:rsidRPr="00FE6568" w:rsidRDefault="008D5EE9" w:rsidP="008D5EE9">
            <w:pPr>
              <w:spacing w:after="0" w:line="240" w:lineRule="auto"/>
              <w:jc w:val="center"/>
              <w:rPr>
                <w:rFonts w:eastAsia="Times New Roman" w:cstheme="minorHAnsi"/>
                <w:b/>
                <w:bCs/>
                <w:color w:val="000000"/>
                <w:sz w:val="20"/>
                <w:szCs w:val="20"/>
                <w:lang w:eastAsia="fr-FR"/>
              </w:rPr>
            </w:pPr>
          </w:p>
        </w:tc>
        <w:tc>
          <w:tcPr>
            <w:tcW w:w="4820" w:type="dxa"/>
            <w:tcBorders>
              <w:top w:val="single" w:sz="4" w:space="0" w:color="auto"/>
              <w:left w:val="nil"/>
              <w:bottom w:val="single" w:sz="4" w:space="0" w:color="auto"/>
              <w:right w:val="single" w:sz="4" w:space="0" w:color="auto"/>
            </w:tcBorders>
            <w:shd w:val="clear" w:color="auto" w:fill="auto"/>
          </w:tcPr>
          <w:p w14:paraId="0A1B88DD" w14:textId="77777777" w:rsidR="008D5EE9" w:rsidRPr="00FE6568" w:rsidRDefault="008D5EE9" w:rsidP="008D5EE9">
            <w:pPr>
              <w:spacing w:after="0" w:line="240" w:lineRule="auto"/>
              <w:jc w:val="center"/>
              <w:rPr>
                <w:rFonts w:eastAsia="Times New Roman" w:cstheme="minorHAnsi"/>
                <w:b/>
                <w:bCs/>
                <w:color w:val="000000"/>
                <w:sz w:val="20"/>
                <w:szCs w:val="20"/>
                <w:lang w:eastAsia="fr-FR"/>
              </w:rPr>
            </w:pPr>
          </w:p>
        </w:tc>
      </w:tr>
      <w:tr w:rsidR="00C85865" w:rsidRPr="00FE6568" w14:paraId="413C2975"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7783A1" w14:textId="5B485A20" w:rsidR="00C85865" w:rsidRPr="00C85865" w:rsidRDefault="008D484D" w:rsidP="008D484D">
            <w:pPr>
              <w:spacing w:after="0" w:line="240" w:lineRule="auto"/>
              <w:jc w:val="both"/>
              <w:rPr>
                <w:rFonts w:eastAsia="Times New Roman" w:cstheme="minorHAnsi"/>
                <w:b/>
                <w:color w:val="000000"/>
                <w:sz w:val="20"/>
                <w:szCs w:val="20"/>
                <w:lang w:eastAsia="fr-FR"/>
              </w:rPr>
            </w:pPr>
            <w:r>
              <w:rPr>
                <w:rFonts w:eastAsia="Times New Roman" w:cstheme="minorHAnsi"/>
                <w:b/>
                <w:color w:val="000000"/>
                <w:sz w:val="20"/>
                <w:szCs w:val="20"/>
                <w:lang w:eastAsia="fr-FR"/>
              </w:rPr>
              <w:t>Spécifications techniques</w:t>
            </w:r>
            <w:r w:rsidR="002C6C2A">
              <w:rPr>
                <w:rFonts w:eastAsia="Times New Roman" w:cstheme="minorHAnsi"/>
                <w:b/>
                <w:color w:val="000000"/>
                <w:sz w:val="20"/>
                <w:szCs w:val="20"/>
                <w:lang w:eastAsia="fr-FR"/>
              </w:rPr>
              <w:t xml:space="preserve"> de l’automate </w:t>
            </w:r>
          </w:p>
        </w:tc>
        <w:tc>
          <w:tcPr>
            <w:tcW w:w="709" w:type="dxa"/>
            <w:tcBorders>
              <w:top w:val="nil"/>
              <w:left w:val="single" w:sz="4" w:space="0" w:color="auto"/>
              <w:bottom w:val="single" w:sz="4" w:space="0" w:color="auto"/>
              <w:right w:val="single" w:sz="4" w:space="0" w:color="auto"/>
            </w:tcBorders>
            <w:shd w:val="clear" w:color="auto" w:fill="D9D9D9" w:themeFill="background1" w:themeFillShade="D9"/>
          </w:tcPr>
          <w:p w14:paraId="42019DEA" w14:textId="77777777" w:rsidR="00C85865" w:rsidRPr="00FE6568" w:rsidRDefault="00C85865"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shd w:val="clear" w:color="auto" w:fill="D9D9D9" w:themeFill="background1" w:themeFillShade="D9"/>
          </w:tcPr>
          <w:p w14:paraId="5313FF76" w14:textId="77777777" w:rsidR="00C85865" w:rsidRDefault="00C85865" w:rsidP="008D5EE9">
            <w:pPr>
              <w:spacing w:after="0" w:line="240" w:lineRule="auto"/>
              <w:rPr>
                <w:rFonts w:eastAsia="Times New Roman" w:cstheme="minorHAnsi"/>
                <w:sz w:val="20"/>
                <w:szCs w:val="20"/>
                <w:lang w:eastAsia="fr-FR"/>
              </w:rPr>
            </w:pPr>
          </w:p>
        </w:tc>
      </w:tr>
      <w:tr w:rsidR="00315A15" w:rsidRPr="00FE6568" w14:paraId="5E65FBFB"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17738F42" w14:textId="10C409C6" w:rsidR="00315A15" w:rsidRPr="00315A15" w:rsidRDefault="00315A15" w:rsidP="008D484D">
            <w:pPr>
              <w:spacing w:after="0" w:line="240" w:lineRule="auto"/>
              <w:jc w:val="both"/>
              <w:rPr>
                <w:rFonts w:eastAsia="Times New Roman" w:cstheme="minorHAnsi"/>
                <w:bCs/>
                <w:color w:val="000000"/>
                <w:sz w:val="20"/>
                <w:szCs w:val="20"/>
                <w:lang w:eastAsia="fr-FR"/>
              </w:rPr>
            </w:pPr>
            <w:r w:rsidRPr="00315A15">
              <w:rPr>
                <w:rFonts w:eastAsia="Times New Roman" w:cstheme="minorHAnsi"/>
                <w:bCs/>
                <w:color w:val="000000"/>
                <w:sz w:val="20"/>
                <w:szCs w:val="20"/>
                <w:lang w:eastAsia="fr-FR"/>
              </w:rPr>
              <w:t xml:space="preserve">Description de l’automate fourni </w:t>
            </w:r>
          </w:p>
        </w:tc>
        <w:tc>
          <w:tcPr>
            <w:tcW w:w="709" w:type="dxa"/>
            <w:tcBorders>
              <w:top w:val="nil"/>
              <w:left w:val="single" w:sz="4" w:space="0" w:color="auto"/>
              <w:bottom w:val="single" w:sz="4" w:space="0" w:color="auto"/>
              <w:right w:val="single" w:sz="4" w:space="0" w:color="auto"/>
            </w:tcBorders>
            <w:shd w:val="clear" w:color="auto" w:fill="auto"/>
          </w:tcPr>
          <w:p w14:paraId="474BA31B" w14:textId="77777777" w:rsidR="00315A15" w:rsidRPr="00FE6568" w:rsidRDefault="00315A15"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shd w:val="clear" w:color="auto" w:fill="auto"/>
          </w:tcPr>
          <w:p w14:paraId="3BBD0B44" w14:textId="77777777" w:rsidR="00315A15" w:rsidRDefault="00315A15" w:rsidP="008D5EE9">
            <w:pPr>
              <w:spacing w:after="0" w:line="240" w:lineRule="auto"/>
              <w:rPr>
                <w:rFonts w:eastAsia="Times New Roman" w:cstheme="minorHAnsi"/>
                <w:sz w:val="20"/>
                <w:szCs w:val="20"/>
                <w:lang w:eastAsia="fr-FR"/>
              </w:rPr>
            </w:pPr>
          </w:p>
        </w:tc>
      </w:tr>
      <w:tr w:rsidR="00C85865" w:rsidRPr="00FE6568" w14:paraId="20338061"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33221645" w14:textId="5913E5FF" w:rsidR="00C85865" w:rsidRPr="008D484D" w:rsidRDefault="005C4D17" w:rsidP="008D484D">
            <w:pPr>
              <w:spacing w:after="0" w:line="240" w:lineRule="auto"/>
              <w:jc w:val="both"/>
              <w:rPr>
                <w:rFonts w:eastAsia="Times New Roman" w:cstheme="minorHAnsi"/>
                <w:bCs/>
                <w:color w:val="000000"/>
                <w:sz w:val="20"/>
                <w:szCs w:val="20"/>
                <w:lang w:eastAsia="fr-FR"/>
              </w:rPr>
            </w:pPr>
            <w:r w:rsidRPr="008D484D">
              <w:rPr>
                <w:rFonts w:eastAsia="Times New Roman" w:cstheme="minorHAnsi"/>
                <w:bCs/>
                <w:color w:val="000000"/>
                <w:sz w:val="20"/>
                <w:szCs w:val="20"/>
                <w:lang w:eastAsia="fr-FR"/>
              </w:rPr>
              <w:t xml:space="preserve">Compatibilité de l’automate fourni avec tous les éléments de l’équipement de dépôt sous vide par pulvérisation cathodique OERLIKON UNIVEX 450C. Pour rappel les performances de l’équipement ne doivent pas être altérées. </w:t>
            </w:r>
          </w:p>
        </w:tc>
        <w:tc>
          <w:tcPr>
            <w:tcW w:w="709" w:type="dxa"/>
            <w:tcBorders>
              <w:top w:val="nil"/>
              <w:left w:val="single" w:sz="4" w:space="0" w:color="auto"/>
              <w:bottom w:val="single" w:sz="4" w:space="0" w:color="auto"/>
              <w:right w:val="single" w:sz="4" w:space="0" w:color="auto"/>
            </w:tcBorders>
          </w:tcPr>
          <w:p w14:paraId="3DBD180E" w14:textId="77777777" w:rsidR="00C85865" w:rsidRPr="00FE6568" w:rsidRDefault="00C85865"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1A509366" w14:textId="77777777" w:rsidR="00C85865" w:rsidRDefault="00C85865" w:rsidP="008D5EE9">
            <w:pPr>
              <w:spacing w:after="0" w:line="240" w:lineRule="auto"/>
              <w:rPr>
                <w:rFonts w:eastAsia="Times New Roman" w:cstheme="minorHAnsi"/>
                <w:sz w:val="20"/>
                <w:szCs w:val="20"/>
                <w:lang w:eastAsia="fr-FR"/>
              </w:rPr>
            </w:pPr>
          </w:p>
        </w:tc>
      </w:tr>
      <w:tr w:rsidR="00D90F66" w:rsidRPr="00FE6568" w14:paraId="4B1431E6"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340CD496" w14:textId="4568C41A" w:rsidR="00D90F66" w:rsidRPr="008D484D" w:rsidRDefault="00D90F66" w:rsidP="008D484D">
            <w:pPr>
              <w:spacing w:after="0" w:line="240" w:lineRule="auto"/>
              <w:jc w:val="both"/>
              <w:rPr>
                <w:rFonts w:eastAsia="Times New Roman" w:cstheme="minorHAnsi"/>
                <w:bCs/>
                <w:color w:val="000000"/>
                <w:sz w:val="20"/>
                <w:szCs w:val="20"/>
                <w:lang w:eastAsia="fr-FR"/>
              </w:rPr>
            </w:pPr>
            <w:r w:rsidRPr="008D484D">
              <w:rPr>
                <w:rFonts w:eastAsia="Times New Roman" w:cstheme="minorHAnsi"/>
                <w:bCs/>
                <w:color w:val="000000"/>
                <w:sz w:val="20"/>
                <w:szCs w:val="20"/>
                <w:lang w:eastAsia="fr-FR"/>
              </w:rPr>
              <w:t>Développer la compatibilité avec le robot BROOKS MagnaTran7</w:t>
            </w:r>
          </w:p>
        </w:tc>
        <w:tc>
          <w:tcPr>
            <w:tcW w:w="709" w:type="dxa"/>
            <w:tcBorders>
              <w:top w:val="nil"/>
              <w:left w:val="single" w:sz="4" w:space="0" w:color="auto"/>
              <w:bottom w:val="single" w:sz="4" w:space="0" w:color="auto"/>
              <w:right w:val="single" w:sz="4" w:space="0" w:color="auto"/>
            </w:tcBorders>
          </w:tcPr>
          <w:p w14:paraId="6B445FAC" w14:textId="77777777" w:rsidR="00D90F66" w:rsidRPr="00FE6568" w:rsidRDefault="00D90F66"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391739E1" w14:textId="77777777" w:rsidR="00D90F66" w:rsidRDefault="00D90F66" w:rsidP="008D5EE9">
            <w:pPr>
              <w:spacing w:after="0" w:line="240" w:lineRule="auto"/>
              <w:rPr>
                <w:rFonts w:eastAsia="Times New Roman" w:cstheme="minorHAnsi"/>
                <w:sz w:val="20"/>
                <w:szCs w:val="20"/>
                <w:lang w:eastAsia="fr-FR"/>
              </w:rPr>
            </w:pPr>
          </w:p>
        </w:tc>
      </w:tr>
      <w:tr w:rsidR="002C6C2A" w:rsidRPr="00FE6568" w14:paraId="3DF9FF33"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3AEF8B9F" w14:textId="7E4102EC" w:rsidR="002C6C2A" w:rsidRPr="008D484D" w:rsidRDefault="005C4D17" w:rsidP="008D484D">
            <w:pPr>
              <w:spacing w:after="0" w:line="240" w:lineRule="auto"/>
              <w:jc w:val="both"/>
              <w:rPr>
                <w:rFonts w:eastAsia="Times New Roman" w:cstheme="minorHAnsi"/>
                <w:bCs/>
                <w:color w:val="000000"/>
                <w:sz w:val="20"/>
                <w:szCs w:val="20"/>
                <w:lang w:eastAsia="fr-FR"/>
              </w:rPr>
            </w:pPr>
            <w:r w:rsidRPr="008D484D">
              <w:rPr>
                <w:rFonts w:eastAsia="Times New Roman" w:cstheme="minorHAnsi"/>
                <w:bCs/>
                <w:color w:val="000000"/>
                <w:sz w:val="20"/>
                <w:szCs w:val="20"/>
                <w:lang w:eastAsia="fr-FR"/>
              </w:rPr>
              <w:t xml:space="preserve">Le système de pompage des chambres de dépôt a évolué, ce n’est plus un pompage cryogénique mais </w:t>
            </w:r>
            <w:r w:rsidR="00D90F66" w:rsidRPr="008D484D">
              <w:rPr>
                <w:rFonts w:eastAsia="Times New Roman" w:cstheme="minorHAnsi"/>
                <w:bCs/>
                <w:color w:val="000000"/>
                <w:sz w:val="20"/>
                <w:szCs w:val="20"/>
                <w:lang w:eastAsia="fr-FR"/>
              </w:rPr>
              <w:t>un pompage</w:t>
            </w:r>
            <w:r w:rsidRPr="008D484D">
              <w:rPr>
                <w:rFonts w:eastAsia="Times New Roman" w:cstheme="minorHAnsi"/>
                <w:bCs/>
                <w:color w:val="000000"/>
                <w:sz w:val="20"/>
                <w:szCs w:val="20"/>
                <w:lang w:eastAsia="fr-FR"/>
              </w:rPr>
              <w:t xml:space="preserve"> turbo moléculaire (objet du lot 2). Le nouveau programme automate doit être compatible avec le système de pompage turbo moléculaire.</w:t>
            </w:r>
          </w:p>
        </w:tc>
        <w:tc>
          <w:tcPr>
            <w:tcW w:w="709" w:type="dxa"/>
            <w:tcBorders>
              <w:top w:val="nil"/>
              <w:left w:val="single" w:sz="4" w:space="0" w:color="auto"/>
              <w:bottom w:val="single" w:sz="4" w:space="0" w:color="auto"/>
              <w:right w:val="single" w:sz="4" w:space="0" w:color="auto"/>
            </w:tcBorders>
          </w:tcPr>
          <w:p w14:paraId="12CC1873" w14:textId="77777777" w:rsidR="002C6C2A" w:rsidRPr="00FE6568" w:rsidRDefault="002C6C2A"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3AD2A468" w14:textId="77777777" w:rsidR="002C6C2A" w:rsidRDefault="002C6C2A" w:rsidP="008D5EE9">
            <w:pPr>
              <w:spacing w:after="0" w:line="240" w:lineRule="auto"/>
              <w:rPr>
                <w:rFonts w:eastAsia="Times New Roman" w:cstheme="minorHAnsi"/>
                <w:sz w:val="20"/>
                <w:szCs w:val="20"/>
                <w:lang w:eastAsia="fr-FR"/>
              </w:rPr>
            </w:pPr>
          </w:p>
        </w:tc>
      </w:tr>
      <w:tr w:rsidR="008D484D" w:rsidRPr="00FE6568" w14:paraId="49A6D554"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3894B72D" w14:textId="77777777" w:rsidR="008D484D" w:rsidRDefault="008D484D" w:rsidP="008D484D">
            <w:pPr>
              <w:spacing w:after="0" w:line="240" w:lineRule="auto"/>
              <w:jc w:val="both"/>
              <w:rPr>
                <w:rFonts w:eastAsia="Times New Roman" w:cstheme="minorHAnsi"/>
                <w:bCs/>
                <w:color w:val="000000"/>
                <w:sz w:val="20"/>
                <w:szCs w:val="20"/>
                <w:lang w:eastAsia="fr-FR"/>
              </w:rPr>
            </w:pPr>
            <w:r>
              <w:rPr>
                <w:rFonts w:eastAsia="Times New Roman" w:cstheme="minorHAnsi"/>
                <w:bCs/>
                <w:color w:val="000000"/>
                <w:sz w:val="20"/>
                <w:szCs w:val="20"/>
                <w:lang w:eastAsia="fr-FR"/>
              </w:rPr>
              <w:t xml:space="preserve">Fourniture des livrables </w:t>
            </w:r>
          </w:p>
          <w:p w14:paraId="00BA244D" w14:textId="7822D41D" w:rsidR="008D484D" w:rsidRPr="008D484D" w:rsidRDefault="008D484D" w:rsidP="008D484D">
            <w:pPr>
              <w:pStyle w:val="Paragraphedeliste"/>
              <w:numPr>
                <w:ilvl w:val="0"/>
                <w:numId w:val="19"/>
              </w:numPr>
              <w:spacing w:after="0" w:line="240" w:lineRule="auto"/>
              <w:jc w:val="both"/>
              <w:rPr>
                <w:rFonts w:eastAsia="Times New Roman" w:cstheme="minorHAnsi"/>
                <w:bCs/>
                <w:color w:val="000000"/>
                <w:sz w:val="20"/>
                <w:szCs w:val="20"/>
                <w:lang w:eastAsia="fr-FR"/>
              </w:rPr>
            </w:pPr>
            <w:r w:rsidRPr="008D484D">
              <w:rPr>
                <w:rFonts w:eastAsia="Times New Roman" w:cstheme="minorHAnsi"/>
                <w:bCs/>
                <w:color w:val="000000"/>
                <w:sz w:val="20"/>
                <w:szCs w:val="20"/>
                <w:lang w:eastAsia="fr-FR"/>
              </w:rPr>
              <w:t>Ensemble des plans de l’équipement OERLIKON UNIVEX 450C mis à jour</w:t>
            </w:r>
            <w:r>
              <w:rPr>
                <w:rFonts w:eastAsia="Times New Roman" w:cstheme="minorHAnsi"/>
                <w:bCs/>
                <w:color w:val="000000"/>
                <w:sz w:val="20"/>
                <w:szCs w:val="20"/>
                <w:lang w:eastAsia="fr-FR"/>
              </w:rPr>
              <w:t xml:space="preserve"> par le titulaire, </w:t>
            </w:r>
            <w:r w:rsidRPr="008D484D">
              <w:rPr>
                <w:rFonts w:eastAsia="Times New Roman" w:cstheme="minorHAnsi"/>
                <w:bCs/>
                <w:color w:val="000000"/>
                <w:sz w:val="20"/>
                <w:szCs w:val="20"/>
                <w:lang w:eastAsia="fr-FR"/>
              </w:rPr>
              <w:t xml:space="preserve"> </w:t>
            </w:r>
          </w:p>
          <w:p w14:paraId="000F5666" w14:textId="5A02E1B2" w:rsidR="008D484D" w:rsidRPr="008D484D" w:rsidRDefault="008D484D" w:rsidP="008D484D">
            <w:pPr>
              <w:pStyle w:val="Paragraphedeliste"/>
              <w:numPr>
                <w:ilvl w:val="0"/>
                <w:numId w:val="19"/>
              </w:numPr>
              <w:spacing w:after="0" w:line="240" w:lineRule="auto"/>
              <w:jc w:val="both"/>
              <w:rPr>
                <w:rFonts w:eastAsia="Times New Roman" w:cstheme="minorHAnsi"/>
                <w:bCs/>
                <w:color w:val="000000"/>
                <w:sz w:val="20"/>
                <w:szCs w:val="20"/>
                <w:lang w:eastAsia="fr-FR"/>
              </w:rPr>
            </w:pPr>
            <w:r w:rsidRPr="008D484D">
              <w:rPr>
                <w:rFonts w:eastAsia="Times New Roman" w:cstheme="minorHAnsi"/>
                <w:bCs/>
                <w:color w:val="000000"/>
                <w:sz w:val="20"/>
                <w:szCs w:val="20"/>
                <w:lang w:eastAsia="fr-FR"/>
              </w:rPr>
              <w:t>Documentation technique du nouvel automate</w:t>
            </w:r>
            <w:r>
              <w:rPr>
                <w:rFonts w:eastAsia="Times New Roman" w:cstheme="minorHAnsi"/>
                <w:bCs/>
                <w:color w:val="000000"/>
                <w:sz w:val="20"/>
                <w:szCs w:val="20"/>
                <w:lang w:eastAsia="fr-FR"/>
              </w:rPr>
              <w:t>,</w:t>
            </w:r>
            <w:r w:rsidRPr="008D484D">
              <w:rPr>
                <w:rFonts w:eastAsia="Times New Roman" w:cstheme="minorHAnsi"/>
                <w:bCs/>
                <w:color w:val="000000"/>
                <w:sz w:val="20"/>
                <w:szCs w:val="20"/>
                <w:lang w:eastAsia="fr-FR"/>
              </w:rPr>
              <w:t xml:space="preserve"> </w:t>
            </w:r>
          </w:p>
          <w:p w14:paraId="02C59DEB" w14:textId="65A3F4D6" w:rsidR="008D484D" w:rsidRPr="008D484D" w:rsidRDefault="008D484D" w:rsidP="008D484D">
            <w:pPr>
              <w:pStyle w:val="Paragraphedeliste"/>
              <w:numPr>
                <w:ilvl w:val="0"/>
                <w:numId w:val="19"/>
              </w:numPr>
              <w:spacing w:after="0" w:line="240" w:lineRule="auto"/>
              <w:jc w:val="both"/>
              <w:rPr>
                <w:rFonts w:eastAsia="Times New Roman" w:cstheme="minorHAnsi"/>
                <w:bCs/>
                <w:color w:val="000000"/>
                <w:sz w:val="20"/>
                <w:szCs w:val="20"/>
                <w:lang w:eastAsia="fr-FR"/>
              </w:rPr>
            </w:pPr>
            <w:r w:rsidRPr="008D484D">
              <w:rPr>
                <w:rFonts w:eastAsia="Times New Roman" w:cstheme="minorHAnsi"/>
                <w:bCs/>
                <w:color w:val="000000"/>
                <w:sz w:val="20"/>
                <w:szCs w:val="20"/>
                <w:lang w:eastAsia="fr-FR"/>
              </w:rPr>
              <w:t>Les codes sources et la documentation de tous les logiciels développés avec une copie de ces derniers.</w:t>
            </w:r>
          </w:p>
        </w:tc>
        <w:tc>
          <w:tcPr>
            <w:tcW w:w="709" w:type="dxa"/>
            <w:tcBorders>
              <w:top w:val="nil"/>
              <w:left w:val="single" w:sz="4" w:space="0" w:color="auto"/>
              <w:bottom w:val="single" w:sz="4" w:space="0" w:color="auto"/>
              <w:right w:val="single" w:sz="4" w:space="0" w:color="auto"/>
            </w:tcBorders>
          </w:tcPr>
          <w:p w14:paraId="7247EF0C" w14:textId="77777777" w:rsidR="008D484D" w:rsidRPr="00FE6568" w:rsidRDefault="008D484D"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4CAAA5C8" w14:textId="77777777" w:rsidR="008D484D" w:rsidRDefault="008D484D" w:rsidP="008D5EE9">
            <w:pPr>
              <w:spacing w:after="0" w:line="240" w:lineRule="auto"/>
              <w:rPr>
                <w:rFonts w:eastAsia="Times New Roman" w:cstheme="minorHAnsi"/>
                <w:sz w:val="20"/>
                <w:szCs w:val="20"/>
                <w:lang w:eastAsia="fr-FR"/>
              </w:rPr>
            </w:pPr>
          </w:p>
        </w:tc>
      </w:tr>
      <w:tr w:rsidR="00CD2849" w:rsidRPr="00FE6568" w14:paraId="4B88E0DB"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1C197A68" w14:textId="798D49A1" w:rsidR="00CD2849" w:rsidRDefault="00CD2849" w:rsidP="008D484D">
            <w:pPr>
              <w:spacing w:after="0" w:line="240" w:lineRule="auto"/>
              <w:jc w:val="both"/>
              <w:rPr>
                <w:rFonts w:eastAsia="Times New Roman" w:cstheme="minorHAnsi"/>
                <w:bCs/>
                <w:color w:val="000000"/>
                <w:sz w:val="20"/>
                <w:szCs w:val="20"/>
                <w:lang w:eastAsia="fr-FR"/>
              </w:rPr>
            </w:pPr>
            <w:r w:rsidRPr="00CD2849">
              <w:rPr>
                <w:rFonts w:eastAsia="Times New Roman" w:cstheme="minorHAnsi"/>
                <w:b/>
                <w:color w:val="FF0000"/>
                <w:sz w:val="20"/>
                <w:szCs w:val="20"/>
                <w:lang w:eastAsia="fr-FR"/>
              </w:rPr>
              <w:t>A fournir</w:t>
            </w:r>
            <w:r w:rsidRPr="00CD2849">
              <w:rPr>
                <w:rFonts w:eastAsia="Times New Roman" w:cstheme="minorHAnsi"/>
                <w:bCs/>
                <w:color w:val="FF0000"/>
                <w:sz w:val="20"/>
                <w:szCs w:val="20"/>
                <w:lang w:eastAsia="fr-FR"/>
              </w:rPr>
              <w:t xml:space="preserve"> </w:t>
            </w:r>
            <w:r>
              <w:rPr>
                <w:rFonts w:eastAsia="Times New Roman" w:cstheme="minorHAnsi"/>
                <w:bCs/>
                <w:color w:val="000000"/>
                <w:sz w:val="20"/>
                <w:szCs w:val="20"/>
                <w:lang w:eastAsia="fr-FR"/>
              </w:rPr>
              <w:t xml:space="preserve">un </w:t>
            </w:r>
            <w:r w:rsidRPr="00CD2849">
              <w:rPr>
                <w:rFonts w:eastAsia="Times New Roman" w:cstheme="minorHAnsi"/>
                <w:bCs/>
                <w:color w:val="000000"/>
                <w:sz w:val="20"/>
                <w:szCs w:val="20"/>
                <w:lang w:eastAsia="fr-FR"/>
              </w:rPr>
              <w:t>planning qui intègre le délai d'approvisionnement de l'automate puis l'exécution à compter du premier jour d'intervention)</w:t>
            </w:r>
          </w:p>
        </w:tc>
        <w:tc>
          <w:tcPr>
            <w:tcW w:w="709" w:type="dxa"/>
            <w:tcBorders>
              <w:top w:val="nil"/>
              <w:left w:val="single" w:sz="4" w:space="0" w:color="auto"/>
              <w:bottom w:val="single" w:sz="4" w:space="0" w:color="auto"/>
              <w:right w:val="single" w:sz="4" w:space="0" w:color="auto"/>
            </w:tcBorders>
          </w:tcPr>
          <w:p w14:paraId="1879A6CC" w14:textId="77777777" w:rsidR="00CD2849" w:rsidRPr="00FE6568" w:rsidRDefault="00CD2849"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0E00B0BC" w14:textId="77777777" w:rsidR="00CD2849" w:rsidRDefault="00CD2849" w:rsidP="008D5EE9">
            <w:pPr>
              <w:spacing w:after="0" w:line="240" w:lineRule="auto"/>
              <w:rPr>
                <w:rFonts w:eastAsia="Times New Roman" w:cstheme="minorHAnsi"/>
                <w:sz w:val="20"/>
                <w:szCs w:val="20"/>
                <w:lang w:eastAsia="fr-FR"/>
              </w:rPr>
            </w:pPr>
          </w:p>
        </w:tc>
      </w:tr>
      <w:tr w:rsidR="002C6C2A" w:rsidRPr="00FE6568" w14:paraId="3531E600"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4674C2" w14:textId="169B8362" w:rsidR="002C6C2A" w:rsidRPr="005C4D17" w:rsidRDefault="005C4D17" w:rsidP="008D484D">
            <w:pPr>
              <w:spacing w:after="0" w:line="240" w:lineRule="auto"/>
              <w:jc w:val="both"/>
              <w:rPr>
                <w:rFonts w:eastAsia="Times New Roman" w:cstheme="minorHAnsi"/>
                <w:b/>
                <w:bCs/>
                <w:color w:val="000000"/>
                <w:sz w:val="20"/>
                <w:szCs w:val="20"/>
                <w:lang w:eastAsia="fr-FR"/>
              </w:rPr>
            </w:pPr>
            <w:r w:rsidRPr="005C4D17">
              <w:rPr>
                <w:rFonts w:eastAsia="Times New Roman" w:cstheme="minorHAnsi"/>
                <w:b/>
                <w:bCs/>
                <w:color w:val="000000"/>
                <w:sz w:val="20"/>
                <w:szCs w:val="20"/>
                <w:lang w:eastAsia="fr-FR"/>
              </w:rPr>
              <w:t xml:space="preserve">Caractéristique de la prestation </w:t>
            </w:r>
            <w:r w:rsidR="008D484D">
              <w:rPr>
                <w:rFonts w:eastAsia="Times New Roman" w:cstheme="minorHAnsi"/>
                <w:b/>
                <w:bCs/>
                <w:color w:val="000000"/>
                <w:sz w:val="20"/>
                <w:szCs w:val="20"/>
                <w:lang w:eastAsia="fr-FR"/>
              </w:rPr>
              <w:t xml:space="preserve">de rétrofit </w:t>
            </w:r>
          </w:p>
        </w:tc>
        <w:tc>
          <w:tcPr>
            <w:tcW w:w="709" w:type="dxa"/>
            <w:tcBorders>
              <w:top w:val="nil"/>
              <w:left w:val="single" w:sz="4" w:space="0" w:color="auto"/>
              <w:bottom w:val="single" w:sz="4" w:space="0" w:color="auto"/>
              <w:right w:val="single" w:sz="4" w:space="0" w:color="auto"/>
            </w:tcBorders>
            <w:shd w:val="clear" w:color="auto" w:fill="D9D9D9" w:themeFill="background1" w:themeFillShade="D9"/>
          </w:tcPr>
          <w:p w14:paraId="2DFA0A79" w14:textId="77777777" w:rsidR="002C6C2A" w:rsidRPr="005C4D17" w:rsidRDefault="002C6C2A" w:rsidP="008D5EE9">
            <w:pPr>
              <w:spacing w:after="0" w:line="240" w:lineRule="auto"/>
              <w:rPr>
                <w:rFonts w:eastAsia="Times New Roman" w:cstheme="minorHAnsi"/>
                <w:b/>
                <w:bCs/>
                <w:sz w:val="20"/>
                <w:szCs w:val="20"/>
                <w:lang w:eastAsia="fr-FR"/>
              </w:rPr>
            </w:pPr>
          </w:p>
        </w:tc>
        <w:tc>
          <w:tcPr>
            <w:tcW w:w="4820" w:type="dxa"/>
            <w:tcBorders>
              <w:top w:val="nil"/>
              <w:left w:val="single" w:sz="4" w:space="0" w:color="auto"/>
              <w:bottom w:val="single" w:sz="4" w:space="0" w:color="auto"/>
              <w:right w:val="single" w:sz="4" w:space="0" w:color="auto"/>
            </w:tcBorders>
            <w:shd w:val="clear" w:color="auto" w:fill="D9D9D9" w:themeFill="background1" w:themeFillShade="D9"/>
          </w:tcPr>
          <w:p w14:paraId="6C708F2F" w14:textId="77777777" w:rsidR="002C6C2A" w:rsidRPr="005C4D17" w:rsidRDefault="002C6C2A" w:rsidP="008D5EE9">
            <w:pPr>
              <w:spacing w:after="0" w:line="240" w:lineRule="auto"/>
              <w:rPr>
                <w:rFonts w:eastAsia="Times New Roman" w:cstheme="minorHAnsi"/>
                <w:b/>
                <w:bCs/>
                <w:sz w:val="20"/>
                <w:szCs w:val="20"/>
                <w:lang w:eastAsia="fr-FR"/>
              </w:rPr>
            </w:pPr>
          </w:p>
        </w:tc>
      </w:tr>
      <w:tr w:rsidR="002C6C2A" w:rsidRPr="00FE6568" w14:paraId="5F8F344F"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517DA8E5" w14:textId="38462FFC" w:rsidR="008D484D" w:rsidRDefault="008D484D" w:rsidP="008D484D">
            <w:pPr>
              <w:spacing w:after="0" w:line="240" w:lineRule="auto"/>
              <w:jc w:val="both"/>
              <w:rPr>
                <w:rFonts w:eastAsia="Times New Roman" w:cstheme="minorHAnsi"/>
                <w:bCs/>
                <w:color w:val="000000"/>
                <w:sz w:val="20"/>
                <w:szCs w:val="20"/>
                <w:lang w:eastAsia="fr-FR"/>
              </w:rPr>
            </w:pPr>
            <w:r>
              <w:rPr>
                <w:rFonts w:eastAsia="Times New Roman" w:cstheme="minorHAnsi"/>
                <w:bCs/>
                <w:color w:val="000000"/>
                <w:sz w:val="20"/>
                <w:szCs w:val="20"/>
                <w:lang w:eastAsia="fr-FR"/>
              </w:rPr>
              <w:t xml:space="preserve">Présentation de l’équipe dédiée à la réalisation de la prestation de rétrofit </w:t>
            </w:r>
          </w:p>
          <w:p w14:paraId="56516571" w14:textId="538C8957" w:rsidR="008C47F5" w:rsidRPr="008D484D" w:rsidRDefault="008C47F5" w:rsidP="008D484D">
            <w:pPr>
              <w:spacing w:after="0" w:line="240" w:lineRule="auto"/>
              <w:jc w:val="both"/>
              <w:rPr>
                <w:rFonts w:eastAsia="Times New Roman" w:cstheme="minorHAnsi"/>
                <w:bCs/>
                <w:color w:val="000000"/>
                <w:sz w:val="20"/>
                <w:szCs w:val="20"/>
                <w:lang w:eastAsia="fr-FR"/>
              </w:rPr>
            </w:pPr>
            <w:r w:rsidRPr="008D484D">
              <w:rPr>
                <w:rFonts w:eastAsia="Times New Roman" w:cstheme="minorHAnsi"/>
                <w:bCs/>
                <w:color w:val="000000"/>
                <w:sz w:val="20"/>
                <w:szCs w:val="20"/>
                <w:lang w:eastAsia="fr-FR"/>
              </w:rPr>
              <w:t>Fournissez les fiches de profil « type » automaticien décrivant la formation, la compétence et l’expérience requises et caractérisant les catégories de personnel requis pour la réalisation du marché</w:t>
            </w:r>
          </w:p>
        </w:tc>
        <w:tc>
          <w:tcPr>
            <w:tcW w:w="709" w:type="dxa"/>
            <w:tcBorders>
              <w:top w:val="nil"/>
              <w:left w:val="single" w:sz="4" w:space="0" w:color="auto"/>
              <w:bottom w:val="single" w:sz="4" w:space="0" w:color="auto"/>
              <w:right w:val="single" w:sz="4" w:space="0" w:color="auto"/>
            </w:tcBorders>
          </w:tcPr>
          <w:p w14:paraId="0BAD78EB" w14:textId="77777777" w:rsidR="002C6C2A" w:rsidRPr="00FE6568" w:rsidRDefault="002C6C2A"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1904932F" w14:textId="77777777" w:rsidR="002C6C2A" w:rsidRDefault="002C6C2A" w:rsidP="008D5EE9">
            <w:pPr>
              <w:spacing w:after="0" w:line="240" w:lineRule="auto"/>
              <w:rPr>
                <w:rFonts w:eastAsia="Times New Roman" w:cstheme="minorHAnsi"/>
                <w:sz w:val="20"/>
                <w:szCs w:val="20"/>
                <w:lang w:eastAsia="fr-FR"/>
              </w:rPr>
            </w:pPr>
          </w:p>
        </w:tc>
      </w:tr>
      <w:tr w:rsidR="002C6C2A" w:rsidRPr="00FE6568" w14:paraId="06336D82"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2883AD5D" w14:textId="138CDAA6" w:rsidR="008D484D" w:rsidRDefault="008D484D" w:rsidP="008D484D">
            <w:pPr>
              <w:spacing w:after="0" w:line="240" w:lineRule="auto"/>
              <w:jc w:val="both"/>
              <w:rPr>
                <w:rFonts w:eastAsia="Times New Roman" w:cstheme="minorHAnsi"/>
                <w:bCs/>
                <w:color w:val="000000"/>
                <w:sz w:val="20"/>
                <w:szCs w:val="20"/>
                <w:lang w:eastAsia="fr-FR"/>
              </w:rPr>
            </w:pPr>
            <w:r>
              <w:rPr>
                <w:rFonts w:eastAsia="Times New Roman" w:cstheme="minorHAnsi"/>
                <w:bCs/>
                <w:color w:val="000000"/>
                <w:sz w:val="20"/>
                <w:szCs w:val="20"/>
                <w:lang w:eastAsia="fr-FR"/>
              </w:rPr>
              <w:t xml:space="preserve">Pour rappel : </w:t>
            </w:r>
            <w:r w:rsidRPr="008D484D">
              <w:rPr>
                <w:rFonts w:eastAsia="Times New Roman" w:cstheme="minorHAnsi"/>
                <w:bCs/>
                <w:color w:val="000000"/>
                <w:sz w:val="20"/>
                <w:szCs w:val="20"/>
                <w:lang w:eastAsia="fr-FR"/>
              </w:rPr>
              <w:t>le délai global d’exécution ne peut être segmenté ou suspendu (sauf autorisation expresse délivrée par le LAAS-CNRS).</w:t>
            </w:r>
          </w:p>
          <w:p w14:paraId="13D6AA6C" w14:textId="1DACBC44" w:rsidR="008D484D" w:rsidRPr="008D484D" w:rsidRDefault="008C47F5" w:rsidP="008D484D">
            <w:pPr>
              <w:spacing w:after="0" w:line="240" w:lineRule="auto"/>
              <w:jc w:val="both"/>
              <w:rPr>
                <w:rFonts w:eastAsia="Times New Roman" w:cstheme="minorHAnsi"/>
                <w:bCs/>
                <w:color w:val="000000"/>
                <w:sz w:val="20"/>
                <w:szCs w:val="20"/>
                <w:lang w:eastAsia="fr-FR"/>
              </w:rPr>
            </w:pPr>
            <w:r w:rsidRPr="008D484D">
              <w:rPr>
                <w:rFonts w:eastAsia="Times New Roman" w:cstheme="minorHAnsi"/>
                <w:bCs/>
                <w:color w:val="000000"/>
                <w:sz w:val="20"/>
                <w:szCs w:val="20"/>
                <w:lang w:eastAsia="fr-FR"/>
              </w:rPr>
              <w:t>Quelles sont les mesures et l’organisation que vous vous engagez à mettre en œuvre en cas d’indisponibilité momentanée ou définitive d’un ou plusieurs personnels ?</w:t>
            </w:r>
          </w:p>
        </w:tc>
        <w:tc>
          <w:tcPr>
            <w:tcW w:w="709" w:type="dxa"/>
            <w:tcBorders>
              <w:top w:val="nil"/>
              <w:left w:val="single" w:sz="4" w:space="0" w:color="auto"/>
              <w:bottom w:val="single" w:sz="4" w:space="0" w:color="auto"/>
              <w:right w:val="single" w:sz="4" w:space="0" w:color="auto"/>
            </w:tcBorders>
          </w:tcPr>
          <w:p w14:paraId="2D549E0B" w14:textId="77777777" w:rsidR="002C6C2A" w:rsidRPr="00FE6568" w:rsidRDefault="002C6C2A"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223FD74D" w14:textId="77777777" w:rsidR="002C6C2A" w:rsidRDefault="002C6C2A" w:rsidP="008D5EE9">
            <w:pPr>
              <w:spacing w:after="0" w:line="240" w:lineRule="auto"/>
              <w:rPr>
                <w:rFonts w:eastAsia="Times New Roman" w:cstheme="minorHAnsi"/>
                <w:sz w:val="20"/>
                <w:szCs w:val="20"/>
                <w:lang w:eastAsia="fr-FR"/>
              </w:rPr>
            </w:pPr>
          </w:p>
        </w:tc>
      </w:tr>
      <w:tr w:rsidR="008D484D" w:rsidRPr="00FE6568" w14:paraId="04112EAF"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04A791E0" w14:textId="27967952" w:rsidR="008D484D" w:rsidRPr="008C47F5" w:rsidRDefault="008D484D" w:rsidP="008D484D">
            <w:pPr>
              <w:spacing w:after="0" w:line="240" w:lineRule="auto"/>
              <w:jc w:val="both"/>
            </w:pPr>
            <w:r w:rsidRPr="008D484D">
              <w:rPr>
                <w:rFonts w:eastAsia="Times New Roman" w:cstheme="minorHAnsi"/>
                <w:bCs/>
                <w:color w:val="000000"/>
                <w:sz w:val="20"/>
                <w:szCs w:val="20"/>
                <w:lang w:eastAsia="fr-FR"/>
              </w:rPr>
              <w:lastRenderedPageBreak/>
              <w:t xml:space="preserve">Présentation de l’organisation générale mise en œuvre par le titulaire pour exécuter la prestation (fournir un rétroplanning) </w:t>
            </w:r>
          </w:p>
        </w:tc>
        <w:tc>
          <w:tcPr>
            <w:tcW w:w="709" w:type="dxa"/>
            <w:tcBorders>
              <w:top w:val="nil"/>
              <w:left w:val="single" w:sz="4" w:space="0" w:color="auto"/>
              <w:bottom w:val="single" w:sz="4" w:space="0" w:color="auto"/>
              <w:right w:val="single" w:sz="4" w:space="0" w:color="auto"/>
            </w:tcBorders>
          </w:tcPr>
          <w:p w14:paraId="2B93F0BA" w14:textId="77777777" w:rsidR="008D484D" w:rsidRPr="00FE6568" w:rsidRDefault="008D484D"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6586EBCE" w14:textId="77777777" w:rsidR="008D484D" w:rsidRDefault="008D484D" w:rsidP="008D5EE9">
            <w:pPr>
              <w:spacing w:after="0" w:line="240" w:lineRule="auto"/>
              <w:rPr>
                <w:rFonts w:eastAsia="Times New Roman" w:cstheme="minorHAnsi"/>
                <w:sz w:val="20"/>
                <w:szCs w:val="20"/>
                <w:lang w:eastAsia="fr-FR"/>
              </w:rPr>
            </w:pPr>
          </w:p>
        </w:tc>
      </w:tr>
      <w:tr w:rsidR="00C50CB8" w:rsidRPr="00FE6568" w14:paraId="56D3E511"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F2AEA0" w14:textId="1DB7C239" w:rsidR="00C50CB8" w:rsidRPr="00C50CB8" w:rsidRDefault="00C50CB8" w:rsidP="008D484D">
            <w:pPr>
              <w:spacing w:after="0" w:line="240" w:lineRule="auto"/>
              <w:jc w:val="both"/>
              <w:rPr>
                <w:rFonts w:eastAsia="Times New Roman" w:cstheme="minorHAnsi"/>
                <w:b/>
                <w:color w:val="000000"/>
                <w:sz w:val="20"/>
                <w:szCs w:val="20"/>
                <w:lang w:eastAsia="fr-FR"/>
              </w:rPr>
            </w:pPr>
            <w:r w:rsidRPr="00C50CB8">
              <w:rPr>
                <w:rFonts w:eastAsia="Times New Roman" w:cstheme="minorHAnsi"/>
                <w:b/>
                <w:color w:val="000000"/>
                <w:sz w:val="20"/>
                <w:szCs w:val="20"/>
                <w:lang w:eastAsia="fr-FR"/>
              </w:rPr>
              <w:t xml:space="preserve">Opérations de vérification de la prestation </w:t>
            </w:r>
            <w:r>
              <w:rPr>
                <w:rFonts w:eastAsia="Times New Roman" w:cstheme="minorHAnsi"/>
                <w:bCs/>
                <w:color w:val="000000"/>
                <w:sz w:val="20"/>
                <w:szCs w:val="20"/>
                <w:lang w:eastAsia="fr-FR"/>
              </w:rPr>
              <w:t>(article 27.3 du CCP n°26050)</w:t>
            </w:r>
          </w:p>
        </w:tc>
        <w:tc>
          <w:tcPr>
            <w:tcW w:w="709" w:type="dxa"/>
            <w:tcBorders>
              <w:top w:val="nil"/>
              <w:left w:val="single" w:sz="4" w:space="0" w:color="auto"/>
              <w:bottom w:val="single" w:sz="4" w:space="0" w:color="auto"/>
              <w:right w:val="single" w:sz="4" w:space="0" w:color="auto"/>
            </w:tcBorders>
            <w:shd w:val="clear" w:color="auto" w:fill="D9D9D9" w:themeFill="background1" w:themeFillShade="D9"/>
          </w:tcPr>
          <w:p w14:paraId="342223BE" w14:textId="77777777" w:rsidR="00C50CB8" w:rsidRPr="00FE6568" w:rsidRDefault="00C50CB8"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shd w:val="clear" w:color="auto" w:fill="D9D9D9" w:themeFill="background1" w:themeFillShade="D9"/>
          </w:tcPr>
          <w:p w14:paraId="1CC1EDFE" w14:textId="77777777" w:rsidR="00C50CB8" w:rsidRDefault="00C50CB8" w:rsidP="008D5EE9">
            <w:pPr>
              <w:spacing w:after="0" w:line="240" w:lineRule="auto"/>
              <w:rPr>
                <w:rFonts w:eastAsia="Times New Roman" w:cstheme="minorHAnsi"/>
                <w:sz w:val="20"/>
                <w:szCs w:val="20"/>
                <w:lang w:eastAsia="fr-FR"/>
              </w:rPr>
            </w:pPr>
          </w:p>
        </w:tc>
      </w:tr>
      <w:tr w:rsidR="00C50CB8" w:rsidRPr="00FE6568" w14:paraId="0FB65572"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79D35C1C" w14:textId="5FD58763" w:rsidR="00C50CB8" w:rsidRPr="00C50CB8" w:rsidRDefault="00C50CB8" w:rsidP="008D484D">
            <w:pPr>
              <w:spacing w:after="0" w:line="240" w:lineRule="auto"/>
              <w:jc w:val="both"/>
              <w:rPr>
                <w:rFonts w:eastAsia="Times New Roman" w:cstheme="minorHAnsi"/>
                <w:bCs/>
                <w:color w:val="000000"/>
                <w:sz w:val="20"/>
                <w:szCs w:val="20"/>
                <w:lang w:eastAsia="fr-FR"/>
              </w:rPr>
            </w:pPr>
            <w:r w:rsidRPr="00C50CB8">
              <w:rPr>
                <w:rFonts w:eastAsia="Times New Roman" w:cstheme="minorHAnsi"/>
                <w:bCs/>
                <w:color w:val="000000"/>
                <w:sz w:val="20"/>
                <w:szCs w:val="20"/>
                <w:lang w:eastAsia="fr-FR"/>
              </w:rPr>
              <w:t xml:space="preserve">Etape n°1 : Vérification d’aptitude </w:t>
            </w:r>
          </w:p>
        </w:tc>
        <w:tc>
          <w:tcPr>
            <w:tcW w:w="709" w:type="dxa"/>
            <w:tcBorders>
              <w:top w:val="nil"/>
              <w:left w:val="single" w:sz="4" w:space="0" w:color="auto"/>
              <w:bottom w:val="single" w:sz="4" w:space="0" w:color="auto"/>
              <w:right w:val="single" w:sz="4" w:space="0" w:color="auto"/>
            </w:tcBorders>
          </w:tcPr>
          <w:p w14:paraId="3C818A5E" w14:textId="77777777" w:rsidR="00C50CB8" w:rsidRPr="00FE6568" w:rsidRDefault="00C50CB8"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50A61D13" w14:textId="77777777" w:rsidR="00C50CB8" w:rsidRDefault="00C50CB8" w:rsidP="008D5EE9">
            <w:pPr>
              <w:spacing w:after="0" w:line="240" w:lineRule="auto"/>
              <w:rPr>
                <w:rFonts w:eastAsia="Times New Roman" w:cstheme="minorHAnsi"/>
                <w:sz w:val="20"/>
                <w:szCs w:val="20"/>
                <w:lang w:eastAsia="fr-FR"/>
              </w:rPr>
            </w:pPr>
          </w:p>
        </w:tc>
      </w:tr>
      <w:tr w:rsidR="00C50CB8" w:rsidRPr="00FE6568" w14:paraId="23FD46C0"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2E11C54D" w14:textId="77777777" w:rsidR="00C50CB8" w:rsidRPr="00C50CB8" w:rsidRDefault="00C50CB8" w:rsidP="00C50CB8">
            <w:pPr>
              <w:pStyle w:val="Paragraphedeliste"/>
              <w:numPr>
                <w:ilvl w:val="0"/>
                <w:numId w:val="20"/>
              </w:numPr>
              <w:spacing w:after="160"/>
              <w:ind w:left="360"/>
              <w:jc w:val="both"/>
              <w:rPr>
                <w:sz w:val="20"/>
                <w:szCs w:val="20"/>
              </w:rPr>
            </w:pPr>
            <w:r w:rsidRPr="00C50CB8">
              <w:rPr>
                <w:sz w:val="20"/>
                <w:szCs w:val="20"/>
              </w:rPr>
              <w:t xml:space="preserve">Remise à niveau de l’équipement réalisée par le titulaire, </w:t>
            </w:r>
          </w:p>
          <w:p w14:paraId="7ACADE2E" w14:textId="77777777" w:rsidR="00C50CB8" w:rsidRPr="00C50CB8" w:rsidRDefault="00C50CB8" w:rsidP="00C50CB8">
            <w:pPr>
              <w:pStyle w:val="Paragraphedeliste"/>
              <w:numPr>
                <w:ilvl w:val="0"/>
                <w:numId w:val="20"/>
              </w:numPr>
              <w:spacing w:after="160"/>
              <w:ind w:left="360"/>
              <w:jc w:val="both"/>
              <w:rPr>
                <w:sz w:val="20"/>
                <w:szCs w:val="20"/>
              </w:rPr>
            </w:pPr>
            <w:r w:rsidRPr="00C50CB8">
              <w:rPr>
                <w:sz w:val="20"/>
                <w:szCs w:val="20"/>
              </w:rPr>
              <w:t xml:space="preserve">Mise en service de l’équipement par le titulaire, </w:t>
            </w:r>
          </w:p>
          <w:p w14:paraId="53BA884A" w14:textId="77777777" w:rsidR="00C50CB8" w:rsidRPr="00C50CB8" w:rsidRDefault="00C50CB8" w:rsidP="00C50CB8">
            <w:pPr>
              <w:pStyle w:val="Paragraphedeliste"/>
              <w:numPr>
                <w:ilvl w:val="0"/>
                <w:numId w:val="20"/>
              </w:numPr>
              <w:spacing w:after="160"/>
              <w:ind w:left="360"/>
              <w:jc w:val="both"/>
              <w:rPr>
                <w:sz w:val="20"/>
                <w:szCs w:val="20"/>
              </w:rPr>
            </w:pPr>
            <w:r w:rsidRPr="00C50CB8">
              <w:rPr>
                <w:sz w:val="20"/>
                <w:szCs w:val="20"/>
              </w:rPr>
              <w:t>Réalisation par le titulaire en présence du LAAS-CNRS du protocole de tests directement à l’issue de la mise en service de l’équipement destinés à contrôler le bon fonctionnement de l’équipement :</w:t>
            </w:r>
          </w:p>
          <w:p w14:paraId="360B6935" w14:textId="77777777" w:rsidR="00C50CB8" w:rsidRPr="00C50CB8" w:rsidRDefault="00C50CB8" w:rsidP="00C50CB8">
            <w:pPr>
              <w:pStyle w:val="Paragraphedeliste"/>
              <w:spacing w:after="160"/>
              <w:ind w:left="360"/>
              <w:rPr>
                <w:sz w:val="20"/>
                <w:szCs w:val="20"/>
              </w:rPr>
            </w:pPr>
            <w:r w:rsidRPr="00C50CB8">
              <w:rPr>
                <w:sz w:val="20"/>
                <w:szCs w:val="20"/>
              </w:rPr>
              <w:t xml:space="preserve">Les échantillons sont fournis par le LAAS-CNRS : Type d’échantillon : substrat Si diam 100 mm </w:t>
            </w:r>
          </w:p>
          <w:p w14:paraId="6ECFE66D" w14:textId="77777777" w:rsidR="00C50CB8" w:rsidRPr="00C50CB8" w:rsidRDefault="00C50CB8" w:rsidP="00C50CB8">
            <w:pPr>
              <w:pStyle w:val="Paragraphedeliste"/>
              <w:numPr>
                <w:ilvl w:val="0"/>
                <w:numId w:val="21"/>
              </w:numPr>
              <w:spacing w:after="0" w:line="240" w:lineRule="auto"/>
              <w:contextualSpacing w:val="0"/>
              <w:jc w:val="both"/>
              <w:rPr>
                <w:sz w:val="20"/>
                <w:szCs w:val="20"/>
              </w:rPr>
            </w:pPr>
            <w:r w:rsidRPr="00C50CB8">
              <w:rPr>
                <w:sz w:val="20"/>
                <w:szCs w:val="20"/>
              </w:rPr>
              <w:t>Test chargement/décharment des substrats,</w:t>
            </w:r>
          </w:p>
          <w:p w14:paraId="38C7CB13" w14:textId="77777777" w:rsidR="00C50CB8" w:rsidRPr="00C50CB8" w:rsidRDefault="00C50CB8" w:rsidP="00C50CB8">
            <w:pPr>
              <w:pStyle w:val="Paragraphedeliste"/>
              <w:numPr>
                <w:ilvl w:val="0"/>
                <w:numId w:val="21"/>
              </w:numPr>
              <w:spacing w:after="0" w:line="240" w:lineRule="auto"/>
              <w:contextualSpacing w:val="0"/>
              <w:jc w:val="both"/>
              <w:rPr>
                <w:sz w:val="20"/>
                <w:szCs w:val="20"/>
              </w:rPr>
            </w:pPr>
            <w:r w:rsidRPr="00C50CB8">
              <w:rPr>
                <w:sz w:val="20"/>
                <w:szCs w:val="20"/>
              </w:rPr>
              <w:t>Test de l’injection des gaz,</w:t>
            </w:r>
          </w:p>
          <w:p w14:paraId="63C66BE5" w14:textId="77777777" w:rsidR="00C50CB8" w:rsidRPr="00C50CB8" w:rsidRDefault="00C50CB8" w:rsidP="00C50CB8">
            <w:pPr>
              <w:pStyle w:val="Paragraphedeliste"/>
              <w:numPr>
                <w:ilvl w:val="0"/>
                <w:numId w:val="21"/>
              </w:numPr>
              <w:spacing w:after="0" w:line="240" w:lineRule="auto"/>
              <w:contextualSpacing w:val="0"/>
              <w:jc w:val="both"/>
              <w:rPr>
                <w:sz w:val="20"/>
                <w:szCs w:val="20"/>
              </w:rPr>
            </w:pPr>
            <w:r w:rsidRPr="00C50CB8">
              <w:rPr>
                <w:sz w:val="20"/>
                <w:szCs w:val="20"/>
              </w:rPr>
              <w:t>Test d’amorçage des cathodes, test de l’accord des générateurs RF,</w:t>
            </w:r>
          </w:p>
          <w:p w14:paraId="4E2621C8" w14:textId="77777777" w:rsidR="00C50CB8" w:rsidRPr="00C50CB8" w:rsidRDefault="00C50CB8" w:rsidP="00C50CB8">
            <w:pPr>
              <w:pStyle w:val="Paragraphedeliste"/>
              <w:numPr>
                <w:ilvl w:val="0"/>
                <w:numId w:val="21"/>
              </w:numPr>
              <w:spacing w:after="0" w:line="240" w:lineRule="auto"/>
              <w:contextualSpacing w:val="0"/>
              <w:jc w:val="both"/>
              <w:rPr>
                <w:sz w:val="20"/>
                <w:szCs w:val="20"/>
              </w:rPr>
            </w:pPr>
            <w:r w:rsidRPr="00C50CB8">
              <w:rPr>
                <w:sz w:val="20"/>
                <w:szCs w:val="20"/>
              </w:rPr>
              <w:t xml:space="preserve">Test de la faisabilité d’un plasma, </w:t>
            </w:r>
          </w:p>
          <w:p w14:paraId="27EADD95" w14:textId="77777777" w:rsidR="00C50CB8" w:rsidRPr="00C50CB8" w:rsidRDefault="00C50CB8" w:rsidP="00C50CB8">
            <w:pPr>
              <w:pStyle w:val="Paragraphedeliste"/>
              <w:numPr>
                <w:ilvl w:val="0"/>
                <w:numId w:val="21"/>
              </w:numPr>
              <w:spacing w:after="0" w:line="240" w:lineRule="auto"/>
              <w:contextualSpacing w:val="0"/>
              <w:jc w:val="both"/>
              <w:rPr>
                <w:sz w:val="20"/>
                <w:szCs w:val="20"/>
              </w:rPr>
            </w:pPr>
            <w:r w:rsidRPr="00C50CB8">
              <w:rPr>
                <w:sz w:val="20"/>
                <w:szCs w:val="20"/>
              </w:rPr>
              <w:t>Test des procédures d’urgence interruption/abandon et de veille/attente,</w:t>
            </w:r>
          </w:p>
          <w:p w14:paraId="7843747E" w14:textId="77777777" w:rsidR="00C50CB8" w:rsidRPr="00C50CB8" w:rsidRDefault="00C50CB8" w:rsidP="00C50CB8">
            <w:pPr>
              <w:pStyle w:val="Paragraphedeliste"/>
              <w:numPr>
                <w:ilvl w:val="0"/>
                <w:numId w:val="21"/>
              </w:numPr>
              <w:spacing w:after="0" w:line="240" w:lineRule="auto"/>
              <w:contextualSpacing w:val="0"/>
              <w:jc w:val="both"/>
              <w:rPr>
                <w:sz w:val="20"/>
                <w:szCs w:val="20"/>
              </w:rPr>
            </w:pPr>
            <w:r w:rsidRPr="00C50CB8">
              <w:rPr>
                <w:sz w:val="20"/>
                <w:szCs w:val="20"/>
              </w:rPr>
              <w:t>Test des fonctionnalités des logiciels de pilotage est d’exploitation.</w:t>
            </w:r>
          </w:p>
          <w:p w14:paraId="4ED8FE08" w14:textId="77777777" w:rsidR="00C50CB8" w:rsidRPr="00C50CB8" w:rsidRDefault="00C50CB8" w:rsidP="00C50CB8">
            <w:pPr>
              <w:pStyle w:val="Paragraphedeliste"/>
              <w:numPr>
                <w:ilvl w:val="0"/>
                <w:numId w:val="21"/>
              </w:numPr>
              <w:spacing w:after="0" w:line="240" w:lineRule="auto"/>
              <w:contextualSpacing w:val="0"/>
              <w:jc w:val="both"/>
              <w:rPr>
                <w:sz w:val="20"/>
                <w:szCs w:val="20"/>
              </w:rPr>
            </w:pPr>
            <w:r w:rsidRPr="00C50CB8">
              <w:rPr>
                <w:sz w:val="20"/>
                <w:szCs w:val="20"/>
              </w:rPr>
              <w:t>Test sur l’ensemble des dépôts à partir des paramètres existants sur l’ensemble des chambres.</w:t>
            </w:r>
          </w:p>
          <w:p w14:paraId="5B37611C" w14:textId="77777777" w:rsidR="00C50CB8" w:rsidRPr="00C50CB8" w:rsidRDefault="00C50CB8" w:rsidP="00C50CB8">
            <w:pPr>
              <w:jc w:val="both"/>
              <w:rPr>
                <w:rFonts w:cs="Calibri"/>
                <w:sz w:val="20"/>
                <w:szCs w:val="20"/>
              </w:rPr>
            </w:pPr>
            <w:r w:rsidRPr="00C50CB8">
              <w:rPr>
                <w:rFonts w:cs="Calibri"/>
                <w:sz w:val="20"/>
                <w:szCs w:val="20"/>
              </w:rPr>
              <w:t>A l’issue de la réalisation des tests, un rapport de test rédigé par le Titulaire sera remis au pouvoir adjudicateur. Le LAAS-CNRS validera le rapport de test dès sa restitution. Le LAAS-CNRS dispose au maximum d’un délai de 15 jours à compter de la réception du rapport pour procéder à sa vérification. Le délai global d’exécution est suspendu pendant le délai de vérification. Pour information, le pouvoir adjudicateur mettra tout en œuvre pour valider le rapport de test dans les meilleurs délais.</w:t>
            </w:r>
          </w:p>
          <w:p w14:paraId="65429BB2" w14:textId="77CC5E46" w:rsidR="00C50CB8" w:rsidRPr="00C50CB8" w:rsidRDefault="00C50CB8" w:rsidP="00C50CB8">
            <w:pPr>
              <w:pStyle w:val="Paragraphedeliste"/>
              <w:numPr>
                <w:ilvl w:val="0"/>
                <w:numId w:val="20"/>
              </w:numPr>
              <w:spacing w:after="160"/>
              <w:ind w:left="360"/>
              <w:jc w:val="both"/>
              <w:rPr>
                <w:sz w:val="20"/>
                <w:szCs w:val="20"/>
              </w:rPr>
            </w:pPr>
            <w:r w:rsidRPr="00C50CB8">
              <w:rPr>
                <w:sz w:val="20"/>
                <w:szCs w:val="20"/>
              </w:rPr>
              <w:t xml:space="preserve">A l’issue de la réalisation du protocole de tests, le titulaire dispense une formation aux utilisateurs de l’équipement  </w:t>
            </w:r>
          </w:p>
          <w:p w14:paraId="6ABA84C7" w14:textId="69FF192C" w:rsidR="00C50CB8" w:rsidRPr="00C50CB8" w:rsidRDefault="00C50CB8" w:rsidP="00C50CB8">
            <w:pPr>
              <w:pStyle w:val="Paragraphedeliste"/>
              <w:numPr>
                <w:ilvl w:val="0"/>
                <w:numId w:val="20"/>
              </w:numPr>
              <w:spacing w:after="160"/>
              <w:ind w:left="360"/>
              <w:jc w:val="both"/>
              <w:rPr>
                <w:sz w:val="20"/>
                <w:szCs w:val="20"/>
              </w:rPr>
            </w:pPr>
            <w:r w:rsidRPr="00C50CB8">
              <w:rPr>
                <w:sz w:val="20"/>
                <w:szCs w:val="20"/>
              </w:rPr>
              <w:t>Réception par le pouvoir adjudicateur des livrables</w:t>
            </w:r>
          </w:p>
        </w:tc>
        <w:tc>
          <w:tcPr>
            <w:tcW w:w="709" w:type="dxa"/>
            <w:tcBorders>
              <w:top w:val="nil"/>
              <w:left w:val="single" w:sz="4" w:space="0" w:color="auto"/>
              <w:bottom w:val="single" w:sz="4" w:space="0" w:color="auto"/>
              <w:right w:val="single" w:sz="4" w:space="0" w:color="auto"/>
            </w:tcBorders>
          </w:tcPr>
          <w:p w14:paraId="1084B125" w14:textId="77777777" w:rsidR="00C50CB8" w:rsidRPr="00FE6568" w:rsidRDefault="00C50CB8"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4D8C8CAA" w14:textId="77777777" w:rsidR="00C50CB8" w:rsidRDefault="00C50CB8" w:rsidP="008D5EE9">
            <w:pPr>
              <w:spacing w:after="0" w:line="240" w:lineRule="auto"/>
              <w:rPr>
                <w:rFonts w:eastAsia="Times New Roman" w:cstheme="minorHAnsi"/>
                <w:sz w:val="20"/>
                <w:szCs w:val="20"/>
                <w:lang w:eastAsia="fr-FR"/>
              </w:rPr>
            </w:pPr>
          </w:p>
        </w:tc>
      </w:tr>
      <w:tr w:rsidR="00C50CB8" w:rsidRPr="00FE6568" w14:paraId="62479025" w14:textId="77777777" w:rsidTr="00F35202">
        <w:trPr>
          <w:trHeight w:val="163"/>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2416D590" w14:textId="3D6DDEED" w:rsidR="00C50CB8" w:rsidRPr="00C50CB8" w:rsidRDefault="00C50CB8" w:rsidP="00C50CB8">
            <w:pPr>
              <w:spacing w:after="160"/>
              <w:jc w:val="both"/>
              <w:rPr>
                <w:sz w:val="20"/>
                <w:szCs w:val="20"/>
              </w:rPr>
            </w:pPr>
            <w:r w:rsidRPr="00C50CB8">
              <w:rPr>
                <w:rFonts w:eastAsia="Times New Roman" w:cstheme="minorHAnsi"/>
                <w:bCs/>
                <w:color w:val="000000"/>
                <w:sz w:val="20"/>
                <w:szCs w:val="20"/>
                <w:lang w:eastAsia="fr-FR"/>
              </w:rPr>
              <w:t>Etape n° 2 : Vérification de service régulier</w:t>
            </w:r>
            <w:r w:rsidRPr="00C50CB8">
              <w:rPr>
                <w:sz w:val="20"/>
                <w:szCs w:val="20"/>
              </w:rPr>
              <w:t xml:space="preserve"> </w:t>
            </w:r>
          </w:p>
        </w:tc>
        <w:tc>
          <w:tcPr>
            <w:tcW w:w="709" w:type="dxa"/>
            <w:tcBorders>
              <w:top w:val="nil"/>
              <w:left w:val="single" w:sz="4" w:space="0" w:color="auto"/>
              <w:bottom w:val="single" w:sz="4" w:space="0" w:color="auto"/>
              <w:right w:val="single" w:sz="4" w:space="0" w:color="auto"/>
            </w:tcBorders>
          </w:tcPr>
          <w:p w14:paraId="1B0BC51D" w14:textId="77777777" w:rsidR="00C50CB8" w:rsidRPr="00FE6568" w:rsidRDefault="00C50CB8"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2D95AE2C" w14:textId="77777777" w:rsidR="00C50CB8" w:rsidRDefault="00C50CB8" w:rsidP="008D5EE9">
            <w:pPr>
              <w:spacing w:after="0" w:line="240" w:lineRule="auto"/>
              <w:rPr>
                <w:rFonts w:eastAsia="Times New Roman" w:cstheme="minorHAnsi"/>
                <w:sz w:val="20"/>
                <w:szCs w:val="20"/>
                <w:lang w:eastAsia="fr-FR"/>
              </w:rPr>
            </w:pPr>
          </w:p>
        </w:tc>
      </w:tr>
      <w:tr w:rsidR="00C50CB8" w:rsidRPr="00FE6568" w14:paraId="0A544325"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13330D75" w14:textId="77777777" w:rsidR="00C50CB8" w:rsidRPr="00C50CB8" w:rsidRDefault="00C50CB8" w:rsidP="00C50CB8">
            <w:pPr>
              <w:pStyle w:val="Corpsdetexte"/>
              <w:rPr>
                <w:rFonts w:asciiTheme="minorHAnsi" w:hAnsiTheme="minorHAnsi" w:cstheme="minorHAnsi"/>
                <w:bCs/>
                <w:color w:val="000000"/>
                <w:sz w:val="20"/>
                <w:lang w:eastAsia="fr-FR"/>
              </w:rPr>
            </w:pPr>
            <w:r w:rsidRPr="00C50CB8">
              <w:rPr>
                <w:rFonts w:asciiTheme="minorHAnsi" w:hAnsiTheme="minorHAnsi" w:cstheme="minorHAnsi"/>
                <w:bCs/>
                <w:color w:val="000000"/>
                <w:sz w:val="20"/>
                <w:lang w:eastAsia="fr-FR"/>
              </w:rPr>
              <w:t xml:space="preserve">A compter du lendemain de la décision positive de vérification d’aptitude au titulaire, l’équipe du LAAS teste l’équipement pendant une durée maximale de 30 jours, dans des conditions normales d’exploitation. </w:t>
            </w:r>
          </w:p>
          <w:p w14:paraId="2897F5BB" w14:textId="77777777" w:rsidR="00C50CB8" w:rsidRPr="00C50CB8" w:rsidRDefault="00C50CB8" w:rsidP="00C50CB8">
            <w:pPr>
              <w:pStyle w:val="Corpsdetexte"/>
              <w:rPr>
                <w:rFonts w:asciiTheme="minorHAnsi" w:hAnsiTheme="minorHAnsi" w:cstheme="minorHAnsi"/>
                <w:bCs/>
                <w:color w:val="000000"/>
                <w:sz w:val="20"/>
                <w:lang w:eastAsia="fr-FR"/>
              </w:rPr>
            </w:pPr>
            <w:r w:rsidRPr="00C50CB8">
              <w:rPr>
                <w:rFonts w:asciiTheme="minorHAnsi" w:hAnsiTheme="minorHAnsi" w:cstheme="minorHAnsi"/>
                <w:bCs/>
                <w:color w:val="000000"/>
                <w:sz w:val="20"/>
                <w:lang w:eastAsia="fr-FR"/>
              </w:rPr>
              <w:t>La vérification du service régulier a pour but de constater que le matériel livré, installé et mis en service est capable d’assurer un service régulier dans les conditions normales d’exploitation.</w:t>
            </w:r>
          </w:p>
          <w:p w14:paraId="23069B62" w14:textId="79902831" w:rsidR="00C50CB8" w:rsidRPr="00C50CB8" w:rsidRDefault="00C50CB8" w:rsidP="00C50CB8">
            <w:pPr>
              <w:pStyle w:val="Corpsdetexte"/>
              <w:rPr>
                <w:rFonts w:asciiTheme="minorHAnsi" w:hAnsiTheme="minorHAnsi" w:cstheme="minorHAnsi"/>
                <w:bCs/>
                <w:color w:val="000000"/>
                <w:sz w:val="20"/>
                <w:lang w:eastAsia="fr-FR"/>
              </w:rPr>
            </w:pPr>
            <w:r w:rsidRPr="00C50CB8">
              <w:rPr>
                <w:rFonts w:asciiTheme="minorHAnsi" w:hAnsiTheme="minorHAnsi" w:cstheme="minorHAnsi"/>
                <w:bCs/>
                <w:color w:val="000000"/>
                <w:sz w:val="20"/>
                <w:lang w:eastAsia="fr-FR"/>
              </w:rPr>
              <w:t>Délai dont dispose l’établissement pour notifier sa décision dans le cadre de la vérification de service régulier : 30 jours calendaires à compter de la notification de la décision positive de vérification d’aptitude au titulaire</w:t>
            </w:r>
          </w:p>
        </w:tc>
        <w:tc>
          <w:tcPr>
            <w:tcW w:w="709" w:type="dxa"/>
            <w:tcBorders>
              <w:top w:val="nil"/>
              <w:left w:val="single" w:sz="4" w:space="0" w:color="auto"/>
              <w:bottom w:val="single" w:sz="4" w:space="0" w:color="auto"/>
              <w:right w:val="single" w:sz="4" w:space="0" w:color="auto"/>
            </w:tcBorders>
          </w:tcPr>
          <w:p w14:paraId="4F83B72C" w14:textId="77777777" w:rsidR="00C50CB8" w:rsidRPr="00FE6568" w:rsidRDefault="00C50CB8"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0B16F226" w14:textId="77777777" w:rsidR="00C50CB8" w:rsidRDefault="00C50CB8" w:rsidP="008D5EE9">
            <w:pPr>
              <w:spacing w:after="0" w:line="240" w:lineRule="auto"/>
              <w:rPr>
                <w:rFonts w:eastAsia="Times New Roman" w:cstheme="minorHAnsi"/>
                <w:sz w:val="20"/>
                <w:szCs w:val="20"/>
                <w:lang w:eastAsia="fr-FR"/>
              </w:rPr>
            </w:pPr>
          </w:p>
        </w:tc>
      </w:tr>
      <w:tr w:rsidR="008C47F5" w:rsidRPr="00FE6568" w14:paraId="27DB18BD"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520B4" w14:textId="7E314B7D" w:rsidR="008C47F5" w:rsidRPr="003E3DBD" w:rsidRDefault="008C47F5" w:rsidP="00C85865">
            <w:pPr>
              <w:spacing w:after="0" w:line="240" w:lineRule="auto"/>
              <w:rPr>
                <w:b/>
                <w:bCs/>
              </w:rPr>
            </w:pPr>
            <w:r w:rsidRPr="003E3DBD">
              <w:rPr>
                <w:b/>
                <w:bCs/>
              </w:rPr>
              <w:t xml:space="preserve">Formation </w:t>
            </w:r>
          </w:p>
        </w:tc>
        <w:tc>
          <w:tcPr>
            <w:tcW w:w="709" w:type="dxa"/>
            <w:tcBorders>
              <w:top w:val="nil"/>
              <w:left w:val="single" w:sz="4" w:space="0" w:color="auto"/>
              <w:bottom w:val="single" w:sz="4" w:space="0" w:color="auto"/>
              <w:right w:val="single" w:sz="4" w:space="0" w:color="auto"/>
            </w:tcBorders>
            <w:shd w:val="clear" w:color="auto" w:fill="D9D9D9" w:themeFill="background1" w:themeFillShade="D9"/>
          </w:tcPr>
          <w:p w14:paraId="04A46479" w14:textId="77777777" w:rsidR="008C47F5" w:rsidRPr="00FE6568" w:rsidRDefault="008C47F5"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shd w:val="clear" w:color="auto" w:fill="D9D9D9" w:themeFill="background1" w:themeFillShade="D9"/>
          </w:tcPr>
          <w:p w14:paraId="31AF2995" w14:textId="77777777" w:rsidR="008C47F5" w:rsidRDefault="008C47F5" w:rsidP="008D5EE9">
            <w:pPr>
              <w:spacing w:after="0" w:line="240" w:lineRule="auto"/>
              <w:rPr>
                <w:rFonts w:eastAsia="Times New Roman" w:cstheme="minorHAnsi"/>
                <w:sz w:val="20"/>
                <w:szCs w:val="20"/>
                <w:lang w:eastAsia="fr-FR"/>
              </w:rPr>
            </w:pPr>
          </w:p>
        </w:tc>
      </w:tr>
      <w:tr w:rsidR="008C47F5" w:rsidRPr="00FE6568" w14:paraId="4127D7DB"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48A28D0E" w14:textId="31120F54" w:rsidR="008C47F5" w:rsidRPr="00C50CB8" w:rsidRDefault="00C50CB8" w:rsidP="00C50CB8">
            <w:pPr>
              <w:rPr>
                <w:sz w:val="20"/>
                <w:szCs w:val="20"/>
              </w:rPr>
            </w:pPr>
            <w:r>
              <w:rPr>
                <w:sz w:val="20"/>
                <w:szCs w:val="20"/>
              </w:rPr>
              <w:lastRenderedPageBreak/>
              <w:t xml:space="preserve">Rappel : </w:t>
            </w:r>
            <w:r w:rsidR="008D484D" w:rsidRPr="00C50CB8">
              <w:rPr>
                <w:sz w:val="20"/>
                <w:szCs w:val="20"/>
              </w:rPr>
              <w:t xml:space="preserve">La formation des utilisateurs du LAAS-CNRS aura lieu après la mise en service et réalisation des tests prévus pour la vérification d’aptitude de l’équipement pour 2 personnes. Il est souhaité qu’elle soit d’une durée de 3 jours. </w:t>
            </w:r>
          </w:p>
        </w:tc>
        <w:tc>
          <w:tcPr>
            <w:tcW w:w="709" w:type="dxa"/>
            <w:tcBorders>
              <w:top w:val="nil"/>
              <w:left w:val="single" w:sz="4" w:space="0" w:color="auto"/>
              <w:bottom w:val="single" w:sz="4" w:space="0" w:color="auto"/>
              <w:right w:val="single" w:sz="4" w:space="0" w:color="auto"/>
            </w:tcBorders>
          </w:tcPr>
          <w:p w14:paraId="1F0A3A63" w14:textId="77777777" w:rsidR="008C47F5" w:rsidRPr="00FE6568" w:rsidRDefault="008C47F5"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666EBBCF" w14:textId="77777777" w:rsidR="008C47F5" w:rsidRDefault="008C47F5" w:rsidP="008D5EE9">
            <w:pPr>
              <w:spacing w:after="0" w:line="240" w:lineRule="auto"/>
              <w:rPr>
                <w:rFonts w:eastAsia="Times New Roman" w:cstheme="minorHAnsi"/>
                <w:sz w:val="20"/>
                <w:szCs w:val="20"/>
                <w:lang w:eastAsia="fr-FR"/>
              </w:rPr>
            </w:pPr>
          </w:p>
        </w:tc>
      </w:tr>
      <w:tr w:rsidR="00C50CB8" w:rsidRPr="00FE6568" w14:paraId="6F51B0D9"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3EEA1561" w14:textId="0E67851A" w:rsidR="00C50CB8" w:rsidRPr="00C50CB8" w:rsidRDefault="00C50CB8" w:rsidP="008D484D">
            <w:pPr>
              <w:rPr>
                <w:sz w:val="20"/>
                <w:szCs w:val="20"/>
              </w:rPr>
            </w:pPr>
            <w:r>
              <w:rPr>
                <w:sz w:val="20"/>
                <w:szCs w:val="20"/>
              </w:rPr>
              <w:t xml:space="preserve">Durée de la formation </w:t>
            </w:r>
          </w:p>
        </w:tc>
        <w:tc>
          <w:tcPr>
            <w:tcW w:w="709" w:type="dxa"/>
            <w:tcBorders>
              <w:top w:val="nil"/>
              <w:left w:val="single" w:sz="4" w:space="0" w:color="auto"/>
              <w:bottom w:val="single" w:sz="4" w:space="0" w:color="auto"/>
              <w:right w:val="single" w:sz="4" w:space="0" w:color="auto"/>
            </w:tcBorders>
          </w:tcPr>
          <w:p w14:paraId="3542F372" w14:textId="77777777" w:rsidR="00C50CB8" w:rsidRPr="00FE6568" w:rsidRDefault="00C50CB8"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648221A5" w14:textId="77777777" w:rsidR="00C50CB8" w:rsidRDefault="00C50CB8" w:rsidP="008D5EE9">
            <w:pPr>
              <w:spacing w:after="0" w:line="240" w:lineRule="auto"/>
              <w:rPr>
                <w:rFonts w:eastAsia="Times New Roman" w:cstheme="minorHAnsi"/>
                <w:sz w:val="20"/>
                <w:szCs w:val="20"/>
                <w:lang w:eastAsia="fr-FR"/>
              </w:rPr>
            </w:pPr>
          </w:p>
        </w:tc>
      </w:tr>
      <w:tr w:rsidR="00C50CB8" w:rsidRPr="00FE6568" w14:paraId="2568CA84"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45F5F0B9" w14:textId="77777777" w:rsidR="00C50CB8" w:rsidRDefault="00C50CB8" w:rsidP="008D484D">
            <w:pPr>
              <w:rPr>
                <w:sz w:val="20"/>
                <w:szCs w:val="20"/>
              </w:rPr>
            </w:pPr>
            <w:r>
              <w:rPr>
                <w:sz w:val="20"/>
                <w:szCs w:val="20"/>
              </w:rPr>
              <w:t xml:space="preserve">Contenu de la formation </w:t>
            </w:r>
          </w:p>
          <w:p w14:paraId="0720CDB1" w14:textId="77777777" w:rsidR="00C50CB8" w:rsidRPr="00C50CB8" w:rsidRDefault="00C50CB8" w:rsidP="00C50CB8">
            <w:pPr>
              <w:numPr>
                <w:ilvl w:val="0"/>
                <w:numId w:val="18"/>
              </w:numPr>
              <w:spacing w:after="0" w:line="240" w:lineRule="auto"/>
              <w:jc w:val="both"/>
              <w:rPr>
                <w:sz w:val="20"/>
                <w:szCs w:val="20"/>
              </w:rPr>
            </w:pPr>
            <w:r w:rsidRPr="00C50CB8">
              <w:rPr>
                <w:sz w:val="20"/>
                <w:szCs w:val="20"/>
              </w:rPr>
              <w:t>Formation au logiciel</w:t>
            </w:r>
          </w:p>
          <w:p w14:paraId="277B009F" w14:textId="7DDE6E19" w:rsidR="00C50CB8" w:rsidRPr="00C50CB8" w:rsidRDefault="00C50CB8" w:rsidP="008D484D">
            <w:pPr>
              <w:numPr>
                <w:ilvl w:val="0"/>
                <w:numId w:val="18"/>
              </w:numPr>
              <w:spacing w:after="0" w:line="240" w:lineRule="auto"/>
              <w:jc w:val="both"/>
              <w:rPr>
                <w:sz w:val="20"/>
                <w:szCs w:val="20"/>
              </w:rPr>
            </w:pPr>
            <w:r w:rsidRPr="00C50CB8">
              <w:rPr>
                <w:sz w:val="20"/>
                <w:szCs w:val="20"/>
              </w:rPr>
              <w:t xml:space="preserve">Formation à l’utilisation de l’équipement, de l’automate </w:t>
            </w:r>
          </w:p>
        </w:tc>
        <w:tc>
          <w:tcPr>
            <w:tcW w:w="709" w:type="dxa"/>
            <w:tcBorders>
              <w:top w:val="nil"/>
              <w:left w:val="single" w:sz="4" w:space="0" w:color="auto"/>
              <w:bottom w:val="single" w:sz="4" w:space="0" w:color="auto"/>
              <w:right w:val="single" w:sz="4" w:space="0" w:color="auto"/>
            </w:tcBorders>
          </w:tcPr>
          <w:p w14:paraId="34D39D58" w14:textId="77777777" w:rsidR="00C50CB8" w:rsidRPr="00FE6568" w:rsidRDefault="00C50CB8"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3547FAAF" w14:textId="77777777" w:rsidR="00C50CB8" w:rsidRDefault="00C50CB8" w:rsidP="008D5EE9">
            <w:pPr>
              <w:spacing w:after="0" w:line="240" w:lineRule="auto"/>
              <w:rPr>
                <w:rFonts w:eastAsia="Times New Roman" w:cstheme="minorHAnsi"/>
                <w:sz w:val="20"/>
                <w:szCs w:val="20"/>
                <w:lang w:eastAsia="fr-FR"/>
              </w:rPr>
            </w:pPr>
          </w:p>
        </w:tc>
      </w:tr>
      <w:tr w:rsidR="00C50CB8" w:rsidRPr="00FE6568" w14:paraId="07BE64E9"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44F9144E" w14:textId="5F1CE483" w:rsidR="00C50CB8" w:rsidRDefault="00C50CB8" w:rsidP="008D484D">
            <w:pPr>
              <w:rPr>
                <w:sz w:val="20"/>
                <w:szCs w:val="20"/>
              </w:rPr>
            </w:pPr>
            <w:r w:rsidRPr="00C50CB8">
              <w:rPr>
                <w:sz w:val="20"/>
                <w:szCs w:val="20"/>
              </w:rPr>
              <w:t>Le titulaire fournit les supports de formation en langue anglaise et/ou française.</w:t>
            </w:r>
          </w:p>
        </w:tc>
        <w:tc>
          <w:tcPr>
            <w:tcW w:w="709" w:type="dxa"/>
            <w:tcBorders>
              <w:top w:val="nil"/>
              <w:left w:val="single" w:sz="4" w:space="0" w:color="auto"/>
              <w:bottom w:val="single" w:sz="4" w:space="0" w:color="auto"/>
              <w:right w:val="single" w:sz="4" w:space="0" w:color="auto"/>
            </w:tcBorders>
          </w:tcPr>
          <w:p w14:paraId="228CC629" w14:textId="77777777" w:rsidR="00C50CB8" w:rsidRPr="00FE6568" w:rsidRDefault="00C50CB8" w:rsidP="008D5EE9">
            <w:pPr>
              <w:spacing w:after="0" w:line="240" w:lineRule="auto"/>
              <w:rPr>
                <w:rFonts w:eastAsia="Times New Roman" w:cstheme="minorHAnsi"/>
                <w:sz w:val="20"/>
                <w:szCs w:val="20"/>
                <w:lang w:eastAsia="fr-FR"/>
              </w:rPr>
            </w:pPr>
          </w:p>
        </w:tc>
        <w:tc>
          <w:tcPr>
            <w:tcW w:w="4820" w:type="dxa"/>
            <w:tcBorders>
              <w:top w:val="nil"/>
              <w:left w:val="single" w:sz="4" w:space="0" w:color="auto"/>
              <w:bottom w:val="single" w:sz="4" w:space="0" w:color="auto"/>
              <w:right w:val="single" w:sz="4" w:space="0" w:color="auto"/>
            </w:tcBorders>
          </w:tcPr>
          <w:p w14:paraId="0D9AD3DC" w14:textId="77777777" w:rsidR="00C50CB8" w:rsidRDefault="00C50CB8" w:rsidP="008D5EE9">
            <w:pPr>
              <w:spacing w:after="0" w:line="240" w:lineRule="auto"/>
              <w:rPr>
                <w:rFonts w:eastAsia="Times New Roman" w:cstheme="minorHAnsi"/>
                <w:sz w:val="20"/>
                <w:szCs w:val="20"/>
                <w:lang w:eastAsia="fr-FR"/>
              </w:rPr>
            </w:pPr>
          </w:p>
        </w:tc>
      </w:tr>
      <w:tr w:rsidR="008D5EE9" w:rsidRPr="00FE6568" w14:paraId="7E623450"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9DC4B87" w14:textId="516E94F2" w:rsidR="008D5EE9" w:rsidRPr="003E3DBD" w:rsidRDefault="008D5EE9" w:rsidP="008D5EE9">
            <w:pPr>
              <w:spacing w:after="0" w:line="240" w:lineRule="auto"/>
              <w:rPr>
                <w:b/>
                <w:bCs/>
                <w:sz w:val="20"/>
                <w:szCs w:val="20"/>
              </w:rPr>
            </w:pPr>
            <w:bookmarkStart w:id="3" w:name="_Hlk159251363"/>
            <w:r w:rsidRPr="003E3DBD">
              <w:rPr>
                <w:b/>
                <w:bCs/>
                <w:sz w:val="20"/>
                <w:szCs w:val="20"/>
              </w:rPr>
              <w:t xml:space="preserve">Garantie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A2E31" w14:textId="77777777" w:rsidR="008D5EE9" w:rsidRPr="00FE6568" w:rsidRDefault="008D5EE9" w:rsidP="008D5EE9">
            <w:pPr>
              <w:spacing w:after="0" w:line="240" w:lineRule="auto"/>
              <w:rPr>
                <w:rFonts w:eastAsia="Times New Roman" w:cstheme="minorHAnsi"/>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AF7D3" w14:textId="77777777" w:rsidR="008D5EE9" w:rsidRPr="00FE6568" w:rsidRDefault="008D5EE9" w:rsidP="008D5EE9">
            <w:pPr>
              <w:spacing w:after="0" w:line="240" w:lineRule="auto"/>
              <w:rPr>
                <w:rFonts w:eastAsia="Times New Roman" w:cstheme="minorHAnsi"/>
                <w:sz w:val="20"/>
                <w:szCs w:val="20"/>
                <w:lang w:eastAsia="fr-FR"/>
              </w:rPr>
            </w:pPr>
          </w:p>
        </w:tc>
      </w:tr>
      <w:tr w:rsidR="008D5EE9" w:rsidRPr="00FE6568" w14:paraId="0727B585"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bottom"/>
          </w:tcPr>
          <w:p w14:paraId="187DD907" w14:textId="0BB1AD14" w:rsidR="008D5EE9" w:rsidRPr="003E3DBD" w:rsidRDefault="008D5EE9" w:rsidP="008D5EE9">
            <w:pPr>
              <w:spacing w:after="0" w:line="240" w:lineRule="auto"/>
              <w:rPr>
                <w:sz w:val="20"/>
                <w:szCs w:val="20"/>
              </w:rPr>
            </w:pPr>
            <w:r w:rsidRPr="003E3DBD">
              <w:rPr>
                <w:sz w:val="20"/>
                <w:szCs w:val="20"/>
              </w:rPr>
              <w:t xml:space="preserve">Durée minimale : </w:t>
            </w:r>
            <w:r w:rsidR="002C6C2A" w:rsidRPr="003E3DBD">
              <w:rPr>
                <w:sz w:val="20"/>
                <w:szCs w:val="20"/>
              </w:rPr>
              <w:t>12</w:t>
            </w:r>
            <w:r w:rsidRPr="003E3DBD">
              <w:rPr>
                <w:sz w:val="20"/>
                <w:szCs w:val="20"/>
              </w:rPr>
              <w:t xml:space="preserve"> mois à compter de l’admission définitive de l’équipement </w:t>
            </w:r>
          </w:p>
        </w:tc>
        <w:tc>
          <w:tcPr>
            <w:tcW w:w="709" w:type="dxa"/>
            <w:tcBorders>
              <w:top w:val="single" w:sz="4" w:space="0" w:color="auto"/>
              <w:left w:val="single" w:sz="4" w:space="0" w:color="auto"/>
              <w:bottom w:val="single" w:sz="4" w:space="0" w:color="auto"/>
              <w:right w:val="single" w:sz="4" w:space="0" w:color="auto"/>
            </w:tcBorders>
          </w:tcPr>
          <w:p w14:paraId="2EFB8DAD" w14:textId="77777777" w:rsidR="008D5EE9" w:rsidRPr="00FE6568" w:rsidRDefault="008D5EE9" w:rsidP="008D5EE9">
            <w:pPr>
              <w:spacing w:after="0" w:line="240" w:lineRule="auto"/>
              <w:rPr>
                <w:rFonts w:eastAsia="Times New Roman" w:cstheme="minorHAnsi"/>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tcPr>
          <w:p w14:paraId="0376FF2B" w14:textId="77777777" w:rsidR="008D5EE9" w:rsidRPr="00FE6568" w:rsidRDefault="008D5EE9" w:rsidP="008D5EE9">
            <w:pPr>
              <w:spacing w:after="0" w:line="240" w:lineRule="auto"/>
              <w:rPr>
                <w:rFonts w:eastAsia="Times New Roman" w:cstheme="minorHAnsi"/>
                <w:sz w:val="20"/>
                <w:szCs w:val="20"/>
                <w:lang w:eastAsia="fr-FR"/>
              </w:rPr>
            </w:pPr>
          </w:p>
        </w:tc>
      </w:tr>
      <w:tr w:rsidR="008D5EE9" w:rsidRPr="00FE6568" w14:paraId="6E2CB03F"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B0FBF6D" w14:textId="67B470C0" w:rsidR="008D5EE9" w:rsidRPr="003E3DBD" w:rsidRDefault="008D5EE9" w:rsidP="008D5EE9">
            <w:pPr>
              <w:spacing w:after="0" w:line="240" w:lineRule="auto"/>
              <w:rPr>
                <w:b/>
                <w:bCs/>
                <w:sz w:val="20"/>
                <w:szCs w:val="20"/>
              </w:rPr>
            </w:pPr>
            <w:r w:rsidRPr="003E3DBD">
              <w:rPr>
                <w:b/>
                <w:bCs/>
                <w:sz w:val="20"/>
                <w:szCs w:val="20"/>
              </w:rPr>
              <w:t xml:space="preserve">Support technique et SAV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F9C54" w14:textId="77777777" w:rsidR="008D5EE9" w:rsidRPr="00FE6568" w:rsidRDefault="008D5EE9" w:rsidP="008D5EE9">
            <w:pPr>
              <w:spacing w:after="0" w:line="240" w:lineRule="auto"/>
              <w:rPr>
                <w:rFonts w:eastAsia="Times New Roman" w:cstheme="minorHAnsi"/>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D135C" w14:textId="77777777" w:rsidR="008D5EE9" w:rsidRPr="00FE6568" w:rsidRDefault="008D5EE9" w:rsidP="008D5EE9">
            <w:pPr>
              <w:spacing w:after="0" w:line="240" w:lineRule="auto"/>
              <w:rPr>
                <w:rFonts w:eastAsia="Times New Roman" w:cstheme="minorHAnsi"/>
                <w:sz w:val="20"/>
                <w:szCs w:val="20"/>
                <w:lang w:eastAsia="fr-FR"/>
              </w:rPr>
            </w:pPr>
          </w:p>
        </w:tc>
      </w:tr>
      <w:tr w:rsidR="008D5EE9" w:rsidRPr="00FE6568" w14:paraId="459BB6C6"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bottom"/>
          </w:tcPr>
          <w:p w14:paraId="2A486D12" w14:textId="77777777" w:rsidR="008D5EE9" w:rsidRPr="003E3DBD" w:rsidRDefault="000C4F15" w:rsidP="008D5EE9">
            <w:pPr>
              <w:spacing w:after="0" w:line="240" w:lineRule="auto"/>
              <w:rPr>
                <w:sz w:val="20"/>
                <w:szCs w:val="20"/>
              </w:rPr>
            </w:pPr>
            <w:r w:rsidRPr="003E3DBD">
              <w:rPr>
                <w:sz w:val="20"/>
                <w:szCs w:val="20"/>
              </w:rPr>
              <w:t xml:space="preserve">Mission de conseils – accompagnement </w:t>
            </w:r>
          </w:p>
          <w:p w14:paraId="0E9631BE" w14:textId="0CF9B5F9" w:rsidR="00E5738E" w:rsidRPr="003E3DBD" w:rsidRDefault="00E5738E" w:rsidP="00E5738E">
            <w:pPr>
              <w:pStyle w:val="Paragraphedeliste"/>
              <w:numPr>
                <w:ilvl w:val="0"/>
                <w:numId w:val="16"/>
              </w:numPr>
              <w:spacing w:after="0" w:line="240" w:lineRule="auto"/>
              <w:rPr>
                <w:sz w:val="20"/>
                <w:szCs w:val="20"/>
              </w:rPr>
            </w:pPr>
            <w:r w:rsidRPr="003E3DBD">
              <w:rPr>
                <w:sz w:val="20"/>
                <w:szCs w:val="20"/>
              </w:rPr>
              <w:t xml:space="preserve">Obligation d’assurer une mission de conseils et d’accompagnement, </w:t>
            </w:r>
          </w:p>
          <w:p w14:paraId="1E4429C8" w14:textId="6FF280DB" w:rsidR="00E5738E" w:rsidRPr="003E3DBD" w:rsidRDefault="00E5738E" w:rsidP="00E5738E">
            <w:pPr>
              <w:pStyle w:val="Paragraphedeliste"/>
              <w:numPr>
                <w:ilvl w:val="0"/>
                <w:numId w:val="16"/>
              </w:numPr>
              <w:spacing w:after="0" w:line="240" w:lineRule="auto"/>
              <w:rPr>
                <w:sz w:val="20"/>
                <w:szCs w:val="20"/>
              </w:rPr>
            </w:pPr>
            <w:r w:rsidRPr="003E3DBD">
              <w:rPr>
                <w:sz w:val="20"/>
                <w:szCs w:val="20"/>
              </w:rPr>
              <w:t xml:space="preserve">Equipe ayant une excellente connaissance de la prestation, avec compétences, expérience et qualité de probité et de confiance nécessaires à la bonne exécution de ses obligations, </w:t>
            </w:r>
          </w:p>
          <w:p w14:paraId="43725C98" w14:textId="6CA38903" w:rsidR="000C4F15" w:rsidRPr="003E3DBD" w:rsidRDefault="000C4F15" w:rsidP="008D5EE9">
            <w:pPr>
              <w:spacing w:after="0" w:line="240" w:lineRule="auto"/>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155708DD" w14:textId="77777777" w:rsidR="008D5EE9" w:rsidRPr="00FE6568" w:rsidRDefault="008D5EE9" w:rsidP="008D5EE9">
            <w:pPr>
              <w:spacing w:after="0" w:line="240" w:lineRule="auto"/>
              <w:rPr>
                <w:rFonts w:eastAsia="Times New Roman" w:cstheme="minorHAnsi"/>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tcPr>
          <w:p w14:paraId="46FBD15D" w14:textId="77777777" w:rsidR="008D5EE9" w:rsidRPr="00FE6568" w:rsidRDefault="008D5EE9" w:rsidP="008D5EE9">
            <w:pPr>
              <w:spacing w:after="0" w:line="240" w:lineRule="auto"/>
              <w:rPr>
                <w:rFonts w:eastAsia="Times New Roman" w:cstheme="minorHAnsi"/>
                <w:sz w:val="20"/>
                <w:szCs w:val="20"/>
                <w:lang w:eastAsia="fr-FR"/>
              </w:rPr>
            </w:pPr>
          </w:p>
        </w:tc>
      </w:tr>
      <w:tr w:rsidR="00FF4A78" w:rsidRPr="00FE6568" w14:paraId="31F7DAF1"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bottom"/>
          </w:tcPr>
          <w:p w14:paraId="6640C9D6" w14:textId="77D26FEA" w:rsidR="00FF4A78" w:rsidRPr="003E3DBD" w:rsidRDefault="00FF4A78" w:rsidP="00FF4A78">
            <w:pPr>
              <w:spacing w:after="0" w:line="240" w:lineRule="auto"/>
              <w:rPr>
                <w:rFonts w:eastAsia="Times New Roman" w:cstheme="minorHAnsi"/>
                <w:color w:val="000000"/>
                <w:sz w:val="20"/>
                <w:szCs w:val="20"/>
                <w:lang w:eastAsia="fr-FR"/>
              </w:rPr>
            </w:pPr>
            <w:r w:rsidRPr="003E3DBD">
              <w:rPr>
                <w:rFonts w:eastAsia="Times New Roman" w:cstheme="minorHAnsi"/>
                <w:color w:val="000000"/>
                <w:sz w:val="20"/>
                <w:szCs w:val="20"/>
                <w:lang w:eastAsia="fr-FR"/>
              </w:rPr>
              <w:t xml:space="preserve">Le service après-vente du titulaire inclut au minimum : </w:t>
            </w:r>
          </w:p>
          <w:p w14:paraId="68FAF319" w14:textId="77777777" w:rsidR="00E5738E" w:rsidRPr="003E3DBD" w:rsidRDefault="00E5738E" w:rsidP="00E5738E">
            <w:pPr>
              <w:pStyle w:val="Default"/>
              <w:numPr>
                <w:ilvl w:val="0"/>
                <w:numId w:val="17"/>
              </w:numPr>
              <w:jc w:val="both"/>
              <w:rPr>
                <w:rFonts w:asciiTheme="minorHAnsi" w:hAnsiTheme="minorHAnsi" w:cstheme="minorHAnsi"/>
                <w:sz w:val="20"/>
                <w:szCs w:val="20"/>
              </w:rPr>
            </w:pPr>
            <w:r w:rsidRPr="003E3DBD">
              <w:rPr>
                <w:rFonts w:asciiTheme="minorHAnsi" w:hAnsiTheme="minorHAnsi" w:cstheme="minorHAnsi"/>
                <w:sz w:val="20"/>
                <w:szCs w:val="20"/>
              </w:rPr>
              <w:t xml:space="preserve">Les mises à jour et changements de version des logiciels de pilotage ; </w:t>
            </w:r>
          </w:p>
          <w:p w14:paraId="7E4CFB91" w14:textId="77777777" w:rsidR="00E5738E" w:rsidRPr="003E3DBD" w:rsidRDefault="00E5738E" w:rsidP="00E5738E">
            <w:pPr>
              <w:pStyle w:val="Default"/>
              <w:numPr>
                <w:ilvl w:val="0"/>
                <w:numId w:val="17"/>
              </w:numPr>
              <w:jc w:val="both"/>
              <w:rPr>
                <w:rFonts w:asciiTheme="minorHAnsi" w:hAnsiTheme="minorHAnsi" w:cstheme="minorHAnsi"/>
                <w:sz w:val="20"/>
                <w:szCs w:val="20"/>
              </w:rPr>
            </w:pPr>
            <w:r w:rsidRPr="003E3DBD">
              <w:rPr>
                <w:rFonts w:asciiTheme="minorHAnsi" w:hAnsiTheme="minorHAnsi" w:cstheme="minorHAnsi"/>
                <w:sz w:val="20"/>
                <w:szCs w:val="20"/>
              </w:rPr>
              <w:t>Les mises à jour des logiciels de traitement des données ;</w:t>
            </w:r>
          </w:p>
          <w:p w14:paraId="0E041F72" w14:textId="4CCCACFB" w:rsidR="00FF4A78" w:rsidRPr="003E3DBD" w:rsidRDefault="00E5738E" w:rsidP="00E5738E">
            <w:pPr>
              <w:pStyle w:val="Default"/>
              <w:numPr>
                <w:ilvl w:val="0"/>
                <w:numId w:val="17"/>
              </w:numPr>
              <w:jc w:val="both"/>
              <w:rPr>
                <w:rFonts w:ascii="Arial Narrow" w:hAnsi="Arial Narrow" w:cs="Times New Roman"/>
                <w:color w:val="auto"/>
                <w:sz w:val="20"/>
                <w:szCs w:val="20"/>
                <w:lang w:eastAsia="ar-SA"/>
              </w:rPr>
            </w:pPr>
            <w:r w:rsidRPr="003E3DBD">
              <w:rPr>
                <w:rFonts w:asciiTheme="minorHAnsi" w:hAnsiTheme="minorHAnsi" w:cstheme="minorHAnsi"/>
                <w:sz w:val="20"/>
                <w:szCs w:val="20"/>
              </w:rPr>
              <w:t>Les mises à jour et changement de version de tout autre logiciel.</w:t>
            </w:r>
            <w:r w:rsidRPr="003E3DBD">
              <w:rPr>
                <w:rFonts w:ascii="Arial Narrow" w:hAnsi="Arial Narrow" w:cs="Times New Roman"/>
                <w:color w:val="auto"/>
                <w:sz w:val="20"/>
                <w:szCs w:val="20"/>
                <w:lang w:eastAsia="ar-SA"/>
              </w:rPr>
              <w:t xml:space="preserve"> </w:t>
            </w:r>
          </w:p>
        </w:tc>
        <w:tc>
          <w:tcPr>
            <w:tcW w:w="709" w:type="dxa"/>
            <w:tcBorders>
              <w:top w:val="single" w:sz="4" w:space="0" w:color="auto"/>
              <w:left w:val="single" w:sz="4" w:space="0" w:color="auto"/>
              <w:bottom w:val="single" w:sz="4" w:space="0" w:color="auto"/>
              <w:right w:val="single" w:sz="4" w:space="0" w:color="auto"/>
            </w:tcBorders>
          </w:tcPr>
          <w:p w14:paraId="4F3712B5" w14:textId="77777777" w:rsidR="00FF4A78" w:rsidRPr="00FE6568" w:rsidRDefault="00FF4A78" w:rsidP="008D5EE9">
            <w:pPr>
              <w:spacing w:after="0" w:line="240" w:lineRule="auto"/>
              <w:rPr>
                <w:rFonts w:eastAsia="Times New Roman" w:cstheme="minorHAnsi"/>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tcPr>
          <w:p w14:paraId="0ED58FBC" w14:textId="77777777" w:rsidR="00FF4A78" w:rsidRPr="00FE6568" w:rsidRDefault="00FF4A78" w:rsidP="008D5EE9">
            <w:pPr>
              <w:spacing w:after="0" w:line="240" w:lineRule="auto"/>
              <w:rPr>
                <w:rFonts w:eastAsia="Times New Roman" w:cstheme="minorHAnsi"/>
                <w:sz w:val="20"/>
                <w:szCs w:val="20"/>
                <w:lang w:eastAsia="fr-FR"/>
              </w:rPr>
            </w:pPr>
          </w:p>
        </w:tc>
      </w:tr>
      <w:tr w:rsidR="008D5EE9" w:rsidRPr="00FE6568" w14:paraId="6829493D"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bottom"/>
          </w:tcPr>
          <w:p w14:paraId="01BFA98B" w14:textId="77777777" w:rsidR="008D5EE9" w:rsidRPr="003E3DBD" w:rsidRDefault="008D5EE9" w:rsidP="008D5EE9">
            <w:pPr>
              <w:spacing w:after="0" w:line="240" w:lineRule="auto"/>
              <w:rPr>
                <w:rFonts w:eastAsia="Times New Roman" w:cstheme="minorHAnsi"/>
                <w:color w:val="000000"/>
                <w:sz w:val="20"/>
                <w:szCs w:val="20"/>
                <w:lang w:eastAsia="fr-FR"/>
              </w:rPr>
            </w:pPr>
            <w:r w:rsidRPr="003E3DBD">
              <w:rPr>
                <w:rFonts w:eastAsia="Times New Roman" w:cstheme="minorHAnsi"/>
                <w:color w:val="000000"/>
                <w:sz w:val="20"/>
                <w:szCs w:val="20"/>
                <w:lang w:eastAsia="fr-FR"/>
              </w:rPr>
              <w:t xml:space="preserve">Support technique (y compris sur les logiciels) </w:t>
            </w:r>
          </w:p>
          <w:p w14:paraId="30D7E448" w14:textId="77777777" w:rsidR="008D5EE9" w:rsidRPr="003E3DBD" w:rsidRDefault="008D5EE9" w:rsidP="008D5EE9">
            <w:pPr>
              <w:numPr>
                <w:ilvl w:val="0"/>
                <w:numId w:val="13"/>
              </w:numPr>
              <w:suppressAutoHyphens/>
              <w:spacing w:after="0" w:line="240" w:lineRule="auto"/>
              <w:jc w:val="both"/>
              <w:rPr>
                <w:rFonts w:eastAsia="Times New Roman" w:cstheme="minorHAnsi"/>
                <w:color w:val="000000"/>
                <w:sz w:val="20"/>
                <w:szCs w:val="20"/>
                <w:lang w:eastAsia="fr-FR"/>
              </w:rPr>
            </w:pPr>
            <w:r w:rsidRPr="003E3DBD">
              <w:rPr>
                <w:rFonts w:eastAsia="Times New Roman" w:cstheme="minorHAnsi"/>
                <w:color w:val="000000"/>
                <w:sz w:val="20"/>
                <w:szCs w:val="20"/>
                <w:lang w:eastAsia="fr-FR"/>
              </w:rPr>
              <w:t xml:space="preserve">Les conditions d’assistance aux utilisateurs ; </w:t>
            </w:r>
          </w:p>
          <w:p w14:paraId="655D6D22" w14:textId="77777777" w:rsidR="008D5EE9" w:rsidRPr="003E3DBD" w:rsidRDefault="008D5EE9" w:rsidP="008D5EE9">
            <w:pPr>
              <w:numPr>
                <w:ilvl w:val="0"/>
                <w:numId w:val="13"/>
              </w:numPr>
              <w:suppressAutoHyphens/>
              <w:spacing w:after="0" w:line="240" w:lineRule="auto"/>
              <w:jc w:val="both"/>
              <w:rPr>
                <w:rFonts w:eastAsia="Times New Roman" w:cstheme="minorHAnsi"/>
                <w:color w:val="000000"/>
                <w:sz w:val="20"/>
                <w:szCs w:val="20"/>
                <w:lang w:eastAsia="fr-FR"/>
              </w:rPr>
            </w:pPr>
            <w:r w:rsidRPr="003E3DBD">
              <w:rPr>
                <w:rFonts w:eastAsia="Times New Roman" w:cstheme="minorHAnsi"/>
                <w:color w:val="000000"/>
                <w:sz w:val="20"/>
                <w:szCs w:val="20"/>
                <w:lang w:eastAsia="fr-FR"/>
              </w:rPr>
              <w:t>Les horaires et jours d’ouverture du SAV ;</w:t>
            </w:r>
          </w:p>
          <w:p w14:paraId="4C308D10" w14:textId="77777777" w:rsidR="008D5EE9" w:rsidRPr="003E3DBD" w:rsidRDefault="008D5EE9" w:rsidP="008D5EE9">
            <w:pPr>
              <w:numPr>
                <w:ilvl w:val="0"/>
                <w:numId w:val="13"/>
              </w:numPr>
              <w:suppressAutoHyphens/>
              <w:spacing w:after="0" w:line="240" w:lineRule="auto"/>
              <w:jc w:val="both"/>
              <w:rPr>
                <w:rFonts w:eastAsia="Times New Roman" w:cstheme="minorHAnsi"/>
                <w:color w:val="000000"/>
                <w:sz w:val="20"/>
                <w:szCs w:val="20"/>
                <w:lang w:eastAsia="fr-FR"/>
              </w:rPr>
            </w:pPr>
            <w:r w:rsidRPr="003E3DBD">
              <w:rPr>
                <w:rFonts w:eastAsia="Times New Roman" w:cstheme="minorHAnsi"/>
                <w:color w:val="000000"/>
                <w:sz w:val="20"/>
                <w:szCs w:val="20"/>
                <w:lang w:eastAsia="fr-FR"/>
              </w:rPr>
              <w:t xml:space="preserve">Le service d’assistance par téléphone (coordonnées, horaires, etc.) ; </w:t>
            </w:r>
          </w:p>
          <w:p w14:paraId="07D52536" w14:textId="733E6433" w:rsidR="0060241E" w:rsidRPr="003E3DBD" w:rsidRDefault="0060241E" w:rsidP="008D5EE9">
            <w:pPr>
              <w:numPr>
                <w:ilvl w:val="0"/>
                <w:numId w:val="13"/>
              </w:numPr>
              <w:suppressAutoHyphens/>
              <w:spacing w:after="0" w:line="240" w:lineRule="auto"/>
              <w:jc w:val="both"/>
              <w:rPr>
                <w:rFonts w:eastAsia="Times New Roman" w:cstheme="minorHAnsi"/>
                <w:color w:val="000000"/>
                <w:sz w:val="20"/>
                <w:szCs w:val="20"/>
                <w:lang w:eastAsia="fr-FR"/>
              </w:rPr>
            </w:pPr>
            <w:r w:rsidRPr="003E3DBD">
              <w:rPr>
                <w:rFonts w:eastAsia="Times New Roman" w:cstheme="minorHAnsi"/>
                <w:color w:val="000000"/>
                <w:sz w:val="20"/>
                <w:szCs w:val="20"/>
                <w:lang w:eastAsia="fr-FR"/>
              </w:rPr>
              <w:t xml:space="preserve">Le service d’assistance par télémaintenance ; </w:t>
            </w:r>
          </w:p>
          <w:p w14:paraId="7DA0853C" w14:textId="77777777" w:rsidR="008D5EE9" w:rsidRPr="003E3DBD" w:rsidRDefault="008D5EE9" w:rsidP="008D5EE9">
            <w:pPr>
              <w:numPr>
                <w:ilvl w:val="0"/>
                <w:numId w:val="13"/>
              </w:numPr>
              <w:suppressAutoHyphens/>
              <w:spacing w:after="0" w:line="240" w:lineRule="auto"/>
              <w:jc w:val="both"/>
              <w:rPr>
                <w:rFonts w:eastAsia="Times New Roman" w:cstheme="minorHAnsi"/>
                <w:color w:val="000000"/>
                <w:sz w:val="20"/>
                <w:szCs w:val="20"/>
                <w:lang w:eastAsia="fr-FR"/>
              </w:rPr>
            </w:pPr>
            <w:r w:rsidRPr="003E3DBD">
              <w:rPr>
                <w:rFonts w:eastAsia="Times New Roman" w:cstheme="minorHAnsi"/>
                <w:color w:val="000000"/>
                <w:sz w:val="20"/>
                <w:szCs w:val="20"/>
                <w:lang w:eastAsia="fr-FR"/>
              </w:rPr>
              <w:t xml:space="preserve">Support technique : délais de réponse (&lt; à 48h ouvrées) </w:t>
            </w:r>
          </w:p>
          <w:p w14:paraId="12245A9E" w14:textId="68116C58" w:rsidR="008D5EE9" w:rsidRPr="003E3DBD" w:rsidRDefault="008D5EE9" w:rsidP="008D5EE9">
            <w:pPr>
              <w:numPr>
                <w:ilvl w:val="0"/>
                <w:numId w:val="13"/>
              </w:numPr>
              <w:suppressAutoHyphens/>
              <w:spacing w:after="0" w:line="240" w:lineRule="auto"/>
              <w:jc w:val="both"/>
              <w:rPr>
                <w:rFonts w:eastAsia="Times New Roman" w:cstheme="minorHAnsi"/>
                <w:color w:val="000000"/>
                <w:sz w:val="20"/>
                <w:szCs w:val="20"/>
                <w:lang w:eastAsia="fr-FR"/>
              </w:rPr>
            </w:pPr>
            <w:r w:rsidRPr="003E3DBD">
              <w:rPr>
                <w:rFonts w:eastAsia="Times New Roman" w:cstheme="minorHAnsi"/>
                <w:color w:val="000000"/>
                <w:sz w:val="20"/>
                <w:szCs w:val="20"/>
                <w:lang w:eastAsia="fr-FR"/>
              </w:rPr>
              <w:t xml:space="preserve">Les modalités et délais d’interventions en cas de panne sur site  </w:t>
            </w:r>
          </w:p>
          <w:p w14:paraId="17B510C7" w14:textId="77777777" w:rsidR="008D5EE9" w:rsidRPr="003E3DBD" w:rsidRDefault="008D5EE9" w:rsidP="008D5EE9">
            <w:pPr>
              <w:numPr>
                <w:ilvl w:val="0"/>
                <w:numId w:val="13"/>
              </w:numPr>
              <w:suppressAutoHyphens/>
              <w:spacing w:after="0" w:line="240" w:lineRule="auto"/>
              <w:jc w:val="both"/>
              <w:rPr>
                <w:rFonts w:eastAsia="Times New Roman" w:cstheme="minorHAnsi"/>
                <w:color w:val="000000"/>
                <w:sz w:val="20"/>
                <w:szCs w:val="20"/>
                <w:lang w:eastAsia="fr-FR"/>
              </w:rPr>
            </w:pPr>
            <w:r w:rsidRPr="003E3DBD">
              <w:rPr>
                <w:rFonts w:eastAsia="Times New Roman" w:cstheme="minorHAnsi"/>
                <w:color w:val="000000"/>
                <w:sz w:val="20"/>
                <w:szCs w:val="20"/>
                <w:lang w:eastAsia="fr-FR"/>
              </w:rPr>
              <w:t xml:space="preserve">Les modalités de mise au point / réparation en cas de panne ; </w:t>
            </w:r>
          </w:p>
          <w:p w14:paraId="185170AC" w14:textId="77777777" w:rsidR="008D5EE9" w:rsidRPr="003E3DBD" w:rsidRDefault="008D5EE9" w:rsidP="008D5EE9">
            <w:pPr>
              <w:numPr>
                <w:ilvl w:val="0"/>
                <w:numId w:val="13"/>
              </w:numPr>
              <w:suppressAutoHyphens/>
              <w:spacing w:after="0" w:line="240" w:lineRule="auto"/>
              <w:jc w:val="both"/>
              <w:rPr>
                <w:rFonts w:ascii="Arial Narrow" w:eastAsia="Times New Roman" w:hAnsi="Arial Narrow" w:cs="Times New Roman"/>
                <w:sz w:val="20"/>
                <w:szCs w:val="20"/>
                <w:lang w:eastAsia="fr-FR"/>
              </w:rPr>
            </w:pPr>
            <w:r w:rsidRPr="003E3DBD">
              <w:rPr>
                <w:rFonts w:eastAsia="Times New Roman" w:cstheme="minorHAnsi"/>
                <w:color w:val="000000"/>
                <w:sz w:val="20"/>
                <w:szCs w:val="20"/>
                <w:lang w:eastAsia="fr-FR"/>
              </w:rPr>
              <w:t>Le nombre de personnes dans le service maintenance</w:t>
            </w:r>
            <w:r w:rsidRPr="003E3DBD">
              <w:rPr>
                <w:rFonts w:ascii="Arial Narrow" w:eastAsia="Times New Roman" w:hAnsi="Arial Narrow" w:cs="Times New Roman"/>
                <w:sz w:val="20"/>
                <w:szCs w:val="20"/>
                <w:lang w:eastAsia="fr-FR"/>
              </w:rPr>
              <w:t xml:space="preserve"> </w:t>
            </w:r>
          </w:p>
        </w:tc>
        <w:tc>
          <w:tcPr>
            <w:tcW w:w="709" w:type="dxa"/>
            <w:tcBorders>
              <w:top w:val="single" w:sz="4" w:space="0" w:color="auto"/>
              <w:left w:val="single" w:sz="4" w:space="0" w:color="auto"/>
              <w:bottom w:val="single" w:sz="4" w:space="0" w:color="auto"/>
              <w:right w:val="single" w:sz="4" w:space="0" w:color="auto"/>
            </w:tcBorders>
          </w:tcPr>
          <w:p w14:paraId="075C29D0" w14:textId="77777777" w:rsidR="008D5EE9" w:rsidRPr="00FE6568" w:rsidRDefault="008D5EE9" w:rsidP="008D5EE9">
            <w:pPr>
              <w:spacing w:after="0" w:line="240" w:lineRule="auto"/>
              <w:rPr>
                <w:rFonts w:eastAsia="Times New Roman" w:cstheme="minorHAnsi"/>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tcPr>
          <w:p w14:paraId="75BCD44B" w14:textId="77777777" w:rsidR="008D5EE9" w:rsidRPr="00FE6568" w:rsidRDefault="008D5EE9" w:rsidP="008D5EE9">
            <w:pPr>
              <w:spacing w:after="0" w:line="240" w:lineRule="auto"/>
              <w:rPr>
                <w:rFonts w:eastAsia="Times New Roman" w:cstheme="minorHAnsi"/>
                <w:sz w:val="20"/>
                <w:szCs w:val="20"/>
                <w:lang w:eastAsia="fr-FR"/>
              </w:rPr>
            </w:pPr>
          </w:p>
        </w:tc>
      </w:tr>
      <w:tr w:rsidR="008D5EE9" w:rsidRPr="00FE6568" w14:paraId="1E11F9F8"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9C2D85" w14:textId="5FF50371" w:rsidR="008D5EE9" w:rsidRPr="003E3DBD" w:rsidRDefault="008D5EE9" w:rsidP="008D5EE9">
            <w:pPr>
              <w:spacing w:after="0" w:line="240" w:lineRule="auto"/>
              <w:rPr>
                <w:rFonts w:eastAsia="Times New Roman" w:cstheme="minorHAnsi"/>
                <w:color w:val="000000"/>
                <w:sz w:val="20"/>
                <w:szCs w:val="20"/>
                <w:lang w:eastAsia="fr-FR"/>
              </w:rPr>
            </w:pPr>
            <w:r w:rsidRPr="003E3DBD">
              <w:rPr>
                <w:rFonts w:eastAsia="Times New Roman" w:cstheme="minorHAnsi"/>
                <w:b/>
                <w:color w:val="000000"/>
                <w:sz w:val="20"/>
                <w:szCs w:val="20"/>
                <w:lang w:eastAsia="fr-FR"/>
              </w:rPr>
              <w:t xml:space="preserve">RGPD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B4DBD" w14:textId="77777777" w:rsidR="008D5EE9" w:rsidRPr="00FE6568" w:rsidRDefault="008D5EE9" w:rsidP="008D5EE9">
            <w:pPr>
              <w:spacing w:after="0" w:line="240" w:lineRule="auto"/>
              <w:rPr>
                <w:rFonts w:eastAsia="Times New Roman" w:cstheme="minorHAnsi"/>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22069" w14:textId="77777777" w:rsidR="008D5EE9" w:rsidRPr="00FE6568" w:rsidRDefault="008D5EE9" w:rsidP="008D5EE9">
            <w:pPr>
              <w:spacing w:after="0" w:line="240" w:lineRule="auto"/>
              <w:rPr>
                <w:rFonts w:eastAsia="Times New Roman" w:cstheme="minorHAnsi"/>
                <w:sz w:val="20"/>
                <w:szCs w:val="20"/>
                <w:lang w:eastAsia="fr-FR"/>
              </w:rPr>
            </w:pPr>
          </w:p>
        </w:tc>
      </w:tr>
      <w:tr w:rsidR="008D5EE9" w:rsidRPr="00FE6568" w14:paraId="55F851DF"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32AF5DD0" w14:textId="77777777" w:rsidR="008D5EE9" w:rsidRPr="003E3DBD" w:rsidRDefault="008D5EE9" w:rsidP="008D5EE9">
            <w:pPr>
              <w:spacing w:after="0" w:line="240" w:lineRule="auto"/>
              <w:rPr>
                <w:rFonts w:eastAsia="Times New Roman" w:cstheme="minorHAnsi"/>
                <w:color w:val="000000"/>
                <w:sz w:val="20"/>
                <w:szCs w:val="20"/>
                <w:lang w:eastAsia="fr-FR"/>
              </w:rPr>
            </w:pPr>
            <w:bookmarkStart w:id="4" w:name="_Hlk159315221"/>
            <w:r w:rsidRPr="003E3DBD">
              <w:rPr>
                <w:rFonts w:eastAsia="Times New Roman" w:cstheme="minorHAnsi"/>
                <w:color w:val="000000"/>
                <w:sz w:val="20"/>
                <w:szCs w:val="20"/>
                <w:lang w:eastAsia="fr-FR"/>
              </w:rPr>
              <w:t>Les garanties que le candidat met en place afin de respecter les obligations liées au RGPD</w:t>
            </w:r>
            <w:bookmarkEnd w:id="4"/>
          </w:p>
        </w:tc>
        <w:tc>
          <w:tcPr>
            <w:tcW w:w="709" w:type="dxa"/>
            <w:tcBorders>
              <w:top w:val="single" w:sz="4" w:space="0" w:color="auto"/>
              <w:left w:val="single" w:sz="4" w:space="0" w:color="auto"/>
              <w:bottom w:val="single" w:sz="4" w:space="0" w:color="auto"/>
              <w:right w:val="single" w:sz="4" w:space="0" w:color="auto"/>
            </w:tcBorders>
          </w:tcPr>
          <w:p w14:paraId="0CAEB7B4" w14:textId="77777777" w:rsidR="008D5EE9" w:rsidRPr="00FE6568" w:rsidRDefault="008D5EE9" w:rsidP="008D5EE9">
            <w:pPr>
              <w:spacing w:after="0" w:line="240" w:lineRule="auto"/>
              <w:rPr>
                <w:rFonts w:eastAsia="Times New Roman" w:cstheme="minorHAnsi"/>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tcPr>
          <w:p w14:paraId="25CA1E47" w14:textId="77777777" w:rsidR="008D5EE9" w:rsidRPr="00FE6568" w:rsidRDefault="008D5EE9" w:rsidP="008D5EE9">
            <w:pPr>
              <w:spacing w:after="0" w:line="240" w:lineRule="auto"/>
              <w:rPr>
                <w:rFonts w:eastAsia="Times New Roman" w:cstheme="minorHAnsi"/>
                <w:sz w:val="20"/>
                <w:szCs w:val="20"/>
                <w:lang w:eastAsia="fr-FR"/>
              </w:rPr>
            </w:pPr>
          </w:p>
        </w:tc>
      </w:tr>
      <w:tr w:rsidR="003E3DBD" w:rsidRPr="00FE6568" w14:paraId="56D21B38"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7323FF" w14:textId="110F22DF" w:rsidR="003E3DBD" w:rsidRPr="003E3DBD" w:rsidRDefault="003E3DBD" w:rsidP="008D5EE9">
            <w:pPr>
              <w:spacing w:after="0" w:line="240" w:lineRule="auto"/>
              <w:rPr>
                <w:rFonts w:eastAsia="Times New Roman" w:cstheme="minorHAnsi"/>
                <w:b/>
                <w:bCs/>
                <w:color w:val="000000"/>
                <w:sz w:val="20"/>
                <w:szCs w:val="20"/>
                <w:lang w:eastAsia="fr-FR"/>
              </w:rPr>
            </w:pPr>
            <w:r w:rsidRPr="003E3DBD">
              <w:rPr>
                <w:rFonts w:eastAsia="Times New Roman" w:cstheme="minorHAnsi"/>
                <w:b/>
                <w:bCs/>
                <w:color w:val="000000"/>
                <w:sz w:val="20"/>
                <w:szCs w:val="20"/>
                <w:lang w:eastAsia="fr-FR"/>
              </w:rPr>
              <w:t xml:space="preserve">Démarche environnementale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8BFC3" w14:textId="77777777" w:rsidR="003E3DBD" w:rsidRPr="003E3DBD" w:rsidRDefault="003E3DBD" w:rsidP="008D5EE9">
            <w:pPr>
              <w:spacing w:after="0" w:line="240" w:lineRule="auto"/>
              <w:rPr>
                <w:rFonts w:eastAsia="Times New Roman" w:cstheme="minorHAnsi"/>
                <w:b/>
                <w:bCs/>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16952" w14:textId="77777777" w:rsidR="003E3DBD" w:rsidRPr="003E3DBD" w:rsidRDefault="003E3DBD" w:rsidP="008D5EE9">
            <w:pPr>
              <w:spacing w:after="0" w:line="240" w:lineRule="auto"/>
              <w:rPr>
                <w:rFonts w:eastAsia="Times New Roman" w:cstheme="minorHAnsi"/>
                <w:b/>
                <w:bCs/>
                <w:sz w:val="20"/>
                <w:szCs w:val="20"/>
                <w:lang w:eastAsia="fr-FR"/>
              </w:rPr>
            </w:pPr>
          </w:p>
        </w:tc>
      </w:tr>
      <w:tr w:rsidR="003E3DBD" w:rsidRPr="00FE6568" w14:paraId="13C1D963"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center"/>
          </w:tcPr>
          <w:p w14:paraId="407E7A08" w14:textId="77777777" w:rsidR="003E3DBD" w:rsidRDefault="003E3DBD" w:rsidP="003E3DBD">
            <w:pPr>
              <w:spacing w:after="160" w:line="259" w:lineRule="auto"/>
              <w:jc w:val="both"/>
              <w:rPr>
                <w:rFonts w:eastAsia="Times New Roman" w:cstheme="minorHAnsi"/>
                <w:bCs/>
                <w:color w:val="000000"/>
                <w:sz w:val="20"/>
                <w:szCs w:val="20"/>
                <w:lang w:eastAsia="fr-FR"/>
              </w:rPr>
            </w:pPr>
            <w:r>
              <w:rPr>
                <w:rFonts w:eastAsia="Times New Roman" w:cstheme="minorHAnsi"/>
                <w:bCs/>
                <w:color w:val="000000"/>
                <w:sz w:val="20"/>
                <w:szCs w:val="20"/>
                <w:lang w:eastAsia="fr-FR"/>
              </w:rPr>
              <w:t>L’automate</w:t>
            </w:r>
            <w:r w:rsidRPr="00C85865">
              <w:rPr>
                <w:rFonts w:eastAsia="Times New Roman" w:cstheme="minorHAnsi"/>
                <w:bCs/>
                <w:color w:val="000000"/>
                <w:sz w:val="20"/>
                <w:szCs w:val="20"/>
                <w:lang w:eastAsia="fr-FR"/>
              </w:rPr>
              <w:t xml:space="preserve"> proposé fait-il l’objet d’une classification énergétique ?</w:t>
            </w:r>
          </w:p>
          <w:p w14:paraId="6E7C9F28" w14:textId="77777777" w:rsidR="003E3DBD" w:rsidRPr="003E3DBD" w:rsidRDefault="003E3DBD" w:rsidP="003E3DBD">
            <w:pPr>
              <w:spacing w:after="0" w:line="240" w:lineRule="auto"/>
              <w:jc w:val="both"/>
              <w:rPr>
                <w:rFonts w:eastAsia="Times New Roman" w:cstheme="minorHAnsi"/>
                <w:color w:val="000000"/>
                <w:sz w:val="20"/>
                <w:szCs w:val="20"/>
                <w:lang w:eastAsia="fr-FR"/>
              </w:rPr>
            </w:pPr>
          </w:p>
        </w:tc>
        <w:tc>
          <w:tcPr>
            <w:tcW w:w="709" w:type="dxa"/>
            <w:tcBorders>
              <w:top w:val="single" w:sz="4" w:space="0" w:color="auto"/>
              <w:left w:val="single" w:sz="4" w:space="0" w:color="auto"/>
              <w:bottom w:val="single" w:sz="4" w:space="0" w:color="auto"/>
              <w:right w:val="single" w:sz="4" w:space="0" w:color="auto"/>
            </w:tcBorders>
          </w:tcPr>
          <w:p w14:paraId="3DF2A796" w14:textId="77777777" w:rsidR="003E3DBD" w:rsidRPr="00FE6568" w:rsidRDefault="003E3DBD" w:rsidP="008D5EE9">
            <w:pPr>
              <w:spacing w:after="0" w:line="240" w:lineRule="auto"/>
              <w:rPr>
                <w:rFonts w:eastAsia="Times New Roman" w:cstheme="minorHAnsi"/>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tcPr>
          <w:p w14:paraId="2ACBF5E3" w14:textId="77777777" w:rsidR="003E3DBD" w:rsidRPr="00C85865" w:rsidRDefault="003E3DBD" w:rsidP="003E3DBD">
            <w:pPr>
              <w:spacing w:after="0" w:line="240" w:lineRule="auto"/>
              <w:rPr>
                <w:rFonts w:eastAsia="Times New Roman" w:cstheme="minorHAnsi"/>
                <w:b/>
                <w:bCs/>
                <w:color w:val="000000"/>
                <w:sz w:val="20"/>
                <w:szCs w:val="20"/>
                <w:lang w:eastAsia="fr-FR"/>
              </w:rPr>
            </w:pPr>
            <w:r w:rsidRPr="00C85865">
              <w:rPr>
                <w:rFonts w:eastAsia="Times New Roman" w:cstheme="minorHAnsi"/>
                <w:b/>
                <w:bCs/>
                <w:color w:val="000000"/>
                <w:sz w:val="20"/>
                <w:szCs w:val="20"/>
                <w:lang w:eastAsia="fr-FR"/>
              </w:rPr>
              <w:fldChar w:fldCharType="begin">
                <w:ffData>
                  <w:name w:val=""/>
                  <w:enabled/>
                  <w:calcOnExit w:val="0"/>
                  <w:checkBox>
                    <w:size w:val="20"/>
                    <w:default w:val="0"/>
                  </w:checkBox>
                </w:ffData>
              </w:fldChar>
            </w:r>
            <w:r w:rsidRPr="00C85865">
              <w:rPr>
                <w:rFonts w:eastAsia="Times New Roman" w:cstheme="minorHAnsi"/>
                <w:b/>
                <w:bCs/>
                <w:color w:val="000000"/>
                <w:sz w:val="20"/>
                <w:szCs w:val="20"/>
                <w:lang w:eastAsia="fr-FR"/>
              </w:rPr>
              <w:instrText xml:space="preserve"> FORMCHECKBOX </w:instrText>
            </w:r>
            <w:r w:rsidR="00CD2849">
              <w:rPr>
                <w:rFonts w:eastAsia="Times New Roman" w:cstheme="minorHAnsi"/>
                <w:b/>
                <w:bCs/>
                <w:color w:val="000000"/>
                <w:sz w:val="20"/>
                <w:szCs w:val="20"/>
                <w:lang w:eastAsia="fr-FR"/>
              </w:rPr>
            </w:r>
            <w:r w:rsidR="00CD2849">
              <w:rPr>
                <w:rFonts w:eastAsia="Times New Roman" w:cstheme="minorHAnsi"/>
                <w:b/>
                <w:bCs/>
                <w:color w:val="000000"/>
                <w:sz w:val="20"/>
                <w:szCs w:val="20"/>
                <w:lang w:eastAsia="fr-FR"/>
              </w:rPr>
              <w:fldChar w:fldCharType="separate"/>
            </w:r>
            <w:r w:rsidRPr="00C85865">
              <w:rPr>
                <w:rFonts w:eastAsia="Times New Roman" w:cstheme="minorHAnsi"/>
                <w:b/>
                <w:bCs/>
                <w:color w:val="000000"/>
                <w:sz w:val="20"/>
                <w:szCs w:val="20"/>
                <w:lang w:eastAsia="fr-FR"/>
              </w:rPr>
              <w:fldChar w:fldCharType="end"/>
            </w:r>
            <w:r w:rsidRPr="00C85865">
              <w:rPr>
                <w:rFonts w:eastAsia="Times New Roman" w:cstheme="minorHAnsi"/>
                <w:b/>
                <w:bCs/>
                <w:color w:val="000000"/>
                <w:sz w:val="20"/>
                <w:szCs w:val="20"/>
                <w:lang w:eastAsia="fr-FR"/>
              </w:rPr>
              <w:t xml:space="preserve"> Oui </w:t>
            </w:r>
            <w:r w:rsidRPr="00C85865">
              <w:rPr>
                <w:rFonts w:eastAsia="Times New Roman" w:cstheme="minorHAnsi"/>
                <w:b/>
                <w:bCs/>
                <w:color w:val="000000"/>
                <w:sz w:val="20"/>
                <w:szCs w:val="20"/>
                <w:lang w:eastAsia="fr-FR"/>
              </w:rPr>
              <w:fldChar w:fldCharType="begin">
                <w:ffData>
                  <w:name w:val=""/>
                  <w:enabled/>
                  <w:calcOnExit w:val="0"/>
                  <w:checkBox>
                    <w:size w:val="20"/>
                    <w:default w:val="0"/>
                  </w:checkBox>
                </w:ffData>
              </w:fldChar>
            </w:r>
            <w:r w:rsidRPr="00C85865">
              <w:rPr>
                <w:rFonts w:eastAsia="Times New Roman" w:cstheme="minorHAnsi"/>
                <w:b/>
                <w:bCs/>
                <w:color w:val="000000"/>
                <w:sz w:val="20"/>
                <w:szCs w:val="20"/>
                <w:lang w:eastAsia="fr-FR"/>
              </w:rPr>
              <w:instrText xml:space="preserve"> FORMCHECKBOX </w:instrText>
            </w:r>
            <w:r w:rsidR="00CD2849">
              <w:rPr>
                <w:rFonts w:eastAsia="Times New Roman" w:cstheme="minorHAnsi"/>
                <w:b/>
                <w:bCs/>
                <w:color w:val="000000"/>
                <w:sz w:val="20"/>
                <w:szCs w:val="20"/>
                <w:lang w:eastAsia="fr-FR"/>
              </w:rPr>
            </w:r>
            <w:r w:rsidR="00CD2849">
              <w:rPr>
                <w:rFonts w:eastAsia="Times New Roman" w:cstheme="minorHAnsi"/>
                <w:b/>
                <w:bCs/>
                <w:color w:val="000000"/>
                <w:sz w:val="20"/>
                <w:szCs w:val="20"/>
                <w:lang w:eastAsia="fr-FR"/>
              </w:rPr>
              <w:fldChar w:fldCharType="separate"/>
            </w:r>
            <w:r w:rsidRPr="00C85865">
              <w:rPr>
                <w:rFonts w:eastAsia="Times New Roman" w:cstheme="minorHAnsi"/>
                <w:b/>
                <w:bCs/>
                <w:color w:val="000000"/>
                <w:sz w:val="20"/>
                <w:szCs w:val="20"/>
                <w:lang w:eastAsia="fr-FR"/>
              </w:rPr>
              <w:fldChar w:fldCharType="end"/>
            </w:r>
            <w:r w:rsidRPr="00C85865">
              <w:rPr>
                <w:rFonts w:eastAsia="Times New Roman" w:cstheme="minorHAnsi"/>
                <w:b/>
                <w:bCs/>
                <w:color w:val="000000"/>
                <w:sz w:val="20"/>
                <w:szCs w:val="20"/>
                <w:lang w:eastAsia="fr-FR"/>
              </w:rPr>
              <w:t xml:space="preserve"> Non</w:t>
            </w:r>
          </w:p>
          <w:p w14:paraId="6DA4C36E" w14:textId="77777777" w:rsidR="003E3DBD" w:rsidRPr="00C85865" w:rsidRDefault="003E3DBD" w:rsidP="003E3DBD">
            <w:pPr>
              <w:spacing w:after="0" w:line="240" w:lineRule="auto"/>
              <w:rPr>
                <w:rFonts w:eastAsia="Times New Roman" w:cstheme="minorHAnsi"/>
                <w:b/>
                <w:bCs/>
                <w:color w:val="000000"/>
                <w:sz w:val="20"/>
                <w:szCs w:val="20"/>
                <w:lang w:eastAsia="fr-FR"/>
              </w:rPr>
            </w:pPr>
            <w:r w:rsidRPr="00C85865">
              <w:rPr>
                <w:rFonts w:eastAsia="Times New Roman" w:cstheme="minorHAnsi"/>
                <w:b/>
                <w:bCs/>
                <w:color w:val="000000"/>
                <w:sz w:val="20"/>
                <w:szCs w:val="20"/>
                <w:lang w:eastAsia="fr-FR"/>
              </w:rPr>
              <w:t xml:space="preserve">Si oui, laquelle ? </w:t>
            </w:r>
          </w:p>
          <w:p w14:paraId="64EA351D" w14:textId="77777777" w:rsidR="003E3DBD" w:rsidRPr="00C85865" w:rsidRDefault="003E3DBD" w:rsidP="003E3DBD">
            <w:pPr>
              <w:spacing w:after="0" w:line="240" w:lineRule="auto"/>
              <w:rPr>
                <w:rFonts w:eastAsia="Times New Roman" w:cstheme="minorHAnsi"/>
                <w:b/>
                <w:bCs/>
                <w:color w:val="000000"/>
                <w:sz w:val="20"/>
                <w:szCs w:val="20"/>
                <w:lang w:eastAsia="fr-FR"/>
              </w:rPr>
            </w:pPr>
            <w:r w:rsidRPr="00C85865">
              <w:rPr>
                <w:rFonts w:eastAsia="Times New Roman" w:cstheme="minorHAnsi"/>
                <w:b/>
                <w:bCs/>
                <w:color w:val="000000"/>
                <w:sz w:val="20"/>
                <w:szCs w:val="20"/>
                <w:lang w:eastAsia="fr-FR"/>
              </w:rPr>
              <w:sym w:font="Wingdings" w:char="F021"/>
            </w:r>
            <w:r w:rsidRPr="00C85865">
              <w:rPr>
                <w:rFonts w:eastAsia="Times New Roman" w:cstheme="minorHAnsi"/>
                <w:b/>
                <w:bCs/>
                <w:color w:val="000000"/>
                <w:sz w:val="20"/>
                <w:szCs w:val="20"/>
                <w:lang w:eastAsia="fr-FR"/>
              </w:rPr>
              <w:t>……………………………………………..</w:t>
            </w:r>
          </w:p>
          <w:p w14:paraId="2113E841" w14:textId="77777777" w:rsidR="003E3DBD" w:rsidRPr="00FE6568" w:rsidRDefault="003E3DBD" w:rsidP="008D5EE9">
            <w:pPr>
              <w:spacing w:after="0" w:line="240" w:lineRule="auto"/>
              <w:rPr>
                <w:rFonts w:eastAsia="Times New Roman" w:cstheme="minorHAnsi"/>
                <w:sz w:val="20"/>
                <w:szCs w:val="20"/>
                <w:lang w:eastAsia="fr-FR"/>
              </w:rPr>
            </w:pPr>
          </w:p>
        </w:tc>
      </w:tr>
      <w:tr w:rsidR="003E3DBD" w:rsidRPr="00FE6568" w14:paraId="54AE604A"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bottom"/>
          </w:tcPr>
          <w:p w14:paraId="757176C0" w14:textId="26487743" w:rsidR="003E3DBD" w:rsidRPr="003E3DBD" w:rsidRDefault="003E3DBD" w:rsidP="003E3DBD">
            <w:pPr>
              <w:spacing w:after="0" w:line="240" w:lineRule="auto"/>
              <w:jc w:val="both"/>
              <w:rPr>
                <w:rFonts w:eastAsia="Times New Roman" w:cstheme="minorHAnsi"/>
                <w:color w:val="000000"/>
                <w:sz w:val="20"/>
                <w:szCs w:val="20"/>
                <w:lang w:eastAsia="fr-FR"/>
              </w:rPr>
            </w:pPr>
            <w:r w:rsidRPr="00C85865">
              <w:rPr>
                <w:rFonts w:eastAsia="Times New Roman" w:cstheme="minorHAnsi"/>
                <w:bCs/>
                <w:color w:val="000000"/>
                <w:sz w:val="20"/>
                <w:szCs w:val="20"/>
                <w:lang w:eastAsia="fr-FR"/>
              </w:rPr>
              <w:t xml:space="preserve">Quelle est votre politique réparabilité/ durabilité </w:t>
            </w:r>
            <w:r>
              <w:rPr>
                <w:rFonts w:eastAsia="Times New Roman" w:cstheme="minorHAnsi"/>
                <w:bCs/>
                <w:color w:val="000000"/>
                <w:sz w:val="20"/>
                <w:szCs w:val="20"/>
                <w:lang w:eastAsia="fr-FR"/>
              </w:rPr>
              <w:t>de l’</w:t>
            </w:r>
            <w:r w:rsidRPr="00C85865">
              <w:rPr>
                <w:rFonts w:eastAsia="Times New Roman" w:cstheme="minorHAnsi"/>
                <w:bCs/>
                <w:color w:val="000000"/>
                <w:sz w:val="20"/>
                <w:szCs w:val="20"/>
                <w:lang w:eastAsia="fr-FR"/>
              </w:rPr>
              <w:t>a</w:t>
            </w:r>
            <w:r>
              <w:rPr>
                <w:rFonts w:eastAsia="Times New Roman" w:cstheme="minorHAnsi"/>
                <w:bCs/>
                <w:color w:val="000000"/>
                <w:sz w:val="20"/>
                <w:szCs w:val="20"/>
                <w:lang w:eastAsia="fr-FR"/>
              </w:rPr>
              <w:t>utomate </w:t>
            </w:r>
            <w:r w:rsidRPr="00C85865">
              <w:rPr>
                <w:rFonts w:eastAsia="Times New Roman" w:cstheme="minorHAnsi"/>
                <w:bCs/>
                <w:color w:val="000000"/>
                <w:sz w:val="20"/>
                <w:szCs w:val="20"/>
                <w:lang w:eastAsia="fr-FR"/>
              </w:rPr>
              <w:t xml:space="preserve">? Quelles sont les actions mise en place pour la </w:t>
            </w:r>
            <w:r w:rsidRPr="00C85865">
              <w:rPr>
                <w:rFonts w:eastAsia="Times New Roman" w:cstheme="minorHAnsi"/>
                <w:bCs/>
                <w:color w:val="000000"/>
                <w:sz w:val="20"/>
                <w:szCs w:val="20"/>
                <w:lang w:eastAsia="fr-FR"/>
              </w:rPr>
              <w:lastRenderedPageBreak/>
              <w:t>lutte contre l’obsolescence programmée de l</w:t>
            </w:r>
            <w:r>
              <w:rPr>
                <w:rFonts w:eastAsia="Times New Roman" w:cstheme="minorHAnsi"/>
                <w:bCs/>
                <w:color w:val="000000"/>
                <w:sz w:val="20"/>
                <w:szCs w:val="20"/>
                <w:lang w:eastAsia="fr-FR"/>
              </w:rPr>
              <w:t>’automate</w:t>
            </w:r>
            <w:r w:rsidRPr="00C85865">
              <w:rPr>
                <w:rFonts w:eastAsia="Times New Roman" w:cstheme="minorHAnsi"/>
                <w:bCs/>
                <w:color w:val="000000"/>
                <w:sz w:val="20"/>
                <w:szCs w:val="20"/>
                <w:lang w:eastAsia="fr-FR"/>
              </w:rPr>
              <w:t xml:space="preserve"> et de son système informatique ?</w:t>
            </w:r>
            <w:r w:rsidRPr="00C85865">
              <w:rPr>
                <w:rFonts w:ascii="Arial" w:hAnsi="Arial" w:cs="Arial"/>
              </w:rPr>
              <w:t xml:space="preserve"> </w:t>
            </w:r>
          </w:p>
        </w:tc>
        <w:tc>
          <w:tcPr>
            <w:tcW w:w="709" w:type="dxa"/>
            <w:tcBorders>
              <w:top w:val="single" w:sz="4" w:space="0" w:color="auto"/>
              <w:left w:val="single" w:sz="4" w:space="0" w:color="auto"/>
              <w:bottom w:val="single" w:sz="4" w:space="0" w:color="auto"/>
              <w:right w:val="single" w:sz="4" w:space="0" w:color="auto"/>
            </w:tcBorders>
          </w:tcPr>
          <w:p w14:paraId="1CE59DD0" w14:textId="77777777" w:rsidR="003E3DBD" w:rsidRPr="00FE6568" w:rsidRDefault="003E3DBD" w:rsidP="003E3DBD">
            <w:pPr>
              <w:spacing w:after="0" w:line="240" w:lineRule="auto"/>
              <w:rPr>
                <w:rFonts w:eastAsia="Times New Roman" w:cstheme="minorHAnsi"/>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tcPr>
          <w:p w14:paraId="2FE3E3FE" w14:textId="77777777" w:rsidR="003E3DBD" w:rsidRPr="00FE6568" w:rsidRDefault="003E3DBD" w:rsidP="003E3DBD">
            <w:pPr>
              <w:spacing w:after="0" w:line="240" w:lineRule="auto"/>
              <w:rPr>
                <w:rFonts w:eastAsia="Times New Roman" w:cstheme="minorHAnsi"/>
                <w:sz w:val="20"/>
                <w:szCs w:val="20"/>
                <w:lang w:eastAsia="fr-FR"/>
              </w:rPr>
            </w:pPr>
          </w:p>
        </w:tc>
      </w:tr>
      <w:tr w:rsidR="003E3DBD" w:rsidRPr="00FE6568" w14:paraId="226E97FF"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bottom"/>
          </w:tcPr>
          <w:p w14:paraId="59FF5F6D" w14:textId="443D4748" w:rsidR="003E3DBD" w:rsidRPr="003E3DBD" w:rsidRDefault="003E3DBD" w:rsidP="003E3DBD">
            <w:pPr>
              <w:spacing w:after="0" w:line="240" w:lineRule="auto"/>
              <w:jc w:val="both"/>
              <w:rPr>
                <w:rFonts w:eastAsia="Times New Roman" w:cstheme="minorHAnsi"/>
                <w:color w:val="000000"/>
                <w:sz w:val="20"/>
                <w:szCs w:val="20"/>
                <w:lang w:eastAsia="fr-FR"/>
              </w:rPr>
            </w:pPr>
            <w:r w:rsidRPr="00C85865">
              <w:rPr>
                <w:rFonts w:eastAsia="Times New Roman" w:cstheme="minorHAnsi"/>
                <w:bCs/>
                <w:color w:val="000000"/>
                <w:sz w:val="20"/>
                <w:szCs w:val="20"/>
                <w:lang w:eastAsia="fr-FR"/>
              </w:rPr>
              <w:t>Dans le cadre du marché le titulaire dispense une formation à la maintenance de premier niveau aux utilisateurs de l’équipement</w:t>
            </w:r>
            <w:r>
              <w:rPr>
                <w:rFonts w:eastAsia="Times New Roman" w:cstheme="minorHAnsi"/>
                <w:bCs/>
                <w:color w:val="000000"/>
                <w:sz w:val="20"/>
                <w:szCs w:val="20"/>
                <w:lang w:eastAsia="fr-FR"/>
              </w:rPr>
              <w:t xml:space="preserve">. </w:t>
            </w:r>
            <w:r w:rsidRPr="00C85865">
              <w:rPr>
                <w:rFonts w:eastAsia="Times New Roman" w:cstheme="minorHAnsi"/>
                <w:bCs/>
                <w:color w:val="000000"/>
                <w:sz w:val="20"/>
                <w:szCs w:val="20"/>
                <w:lang w:eastAsia="fr-FR"/>
              </w:rPr>
              <w:t xml:space="preserve">Par principe, le déplacement sur site du service après-vente n’est pas enclenché immédiatement pour toute opération de maintenance qui aura été </w:t>
            </w:r>
            <w:proofErr w:type="gramStart"/>
            <w:r w:rsidRPr="00C85865">
              <w:rPr>
                <w:rFonts w:eastAsia="Times New Roman" w:cstheme="minorHAnsi"/>
                <w:bCs/>
                <w:color w:val="000000"/>
                <w:sz w:val="20"/>
                <w:szCs w:val="20"/>
                <w:lang w:eastAsia="fr-FR"/>
              </w:rPr>
              <w:t>au préalable</w:t>
            </w:r>
            <w:r>
              <w:rPr>
                <w:rFonts w:eastAsia="Times New Roman" w:cstheme="minorHAnsi"/>
                <w:bCs/>
                <w:color w:val="000000"/>
                <w:sz w:val="20"/>
                <w:szCs w:val="20"/>
                <w:lang w:eastAsia="fr-FR"/>
              </w:rPr>
              <w:t xml:space="preserve"> </w:t>
            </w:r>
            <w:r w:rsidRPr="00C85865">
              <w:rPr>
                <w:rFonts w:eastAsia="Times New Roman" w:cstheme="minorHAnsi"/>
                <w:bCs/>
                <w:color w:val="000000"/>
                <w:sz w:val="20"/>
                <w:szCs w:val="20"/>
                <w:lang w:eastAsia="fr-FR"/>
              </w:rPr>
              <w:t>enseignée</w:t>
            </w:r>
            <w:proofErr w:type="gramEnd"/>
            <w:r w:rsidRPr="00C85865">
              <w:rPr>
                <w:rFonts w:eastAsia="Times New Roman" w:cstheme="minorHAnsi"/>
                <w:bCs/>
                <w:color w:val="000000"/>
                <w:sz w:val="20"/>
                <w:szCs w:val="20"/>
                <w:lang w:eastAsia="fr-FR"/>
              </w:rPr>
              <w:t xml:space="preserve"> lors de la formation. </w:t>
            </w:r>
            <w:r w:rsidRPr="00511F75">
              <w:rPr>
                <w:rFonts w:eastAsia="Times New Roman" w:cstheme="minorHAnsi"/>
                <w:b/>
                <w:bCs/>
                <w:color w:val="000000"/>
                <w:sz w:val="20"/>
                <w:szCs w:val="20"/>
                <w:lang w:eastAsia="fr-FR"/>
              </w:rPr>
              <w:t>Le candidat liste les opérations de maintenance / réparation qui seront dispensées dans le cadre de la formation.</w:t>
            </w:r>
          </w:p>
        </w:tc>
        <w:tc>
          <w:tcPr>
            <w:tcW w:w="709" w:type="dxa"/>
            <w:tcBorders>
              <w:top w:val="single" w:sz="4" w:space="0" w:color="auto"/>
              <w:left w:val="single" w:sz="4" w:space="0" w:color="auto"/>
              <w:bottom w:val="single" w:sz="4" w:space="0" w:color="auto"/>
              <w:right w:val="single" w:sz="4" w:space="0" w:color="auto"/>
            </w:tcBorders>
          </w:tcPr>
          <w:p w14:paraId="34FCAC25" w14:textId="77777777" w:rsidR="003E3DBD" w:rsidRPr="00FE6568" w:rsidRDefault="003E3DBD" w:rsidP="003E3DBD">
            <w:pPr>
              <w:spacing w:after="0" w:line="240" w:lineRule="auto"/>
              <w:rPr>
                <w:rFonts w:eastAsia="Times New Roman" w:cstheme="minorHAnsi"/>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tcPr>
          <w:p w14:paraId="5C64CF39" w14:textId="77777777" w:rsidR="003E3DBD" w:rsidRPr="00FE6568" w:rsidRDefault="003E3DBD" w:rsidP="003E3DBD">
            <w:pPr>
              <w:spacing w:after="0" w:line="240" w:lineRule="auto"/>
              <w:rPr>
                <w:rFonts w:eastAsia="Times New Roman" w:cstheme="minorHAnsi"/>
                <w:sz w:val="20"/>
                <w:szCs w:val="20"/>
                <w:lang w:eastAsia="fr-FR"/>
              </w:rPr>
            </w:pPr>
          </w:p>
        </w:tc>
      </w:tr>
      <w:tr w:rsidR="003E3DBD" w:rsidRPr="00FE6568" w14:paraId="105A40A5" w14:textId="77777777" w:rsidTr="00F35202">
        <w:trPr>
          <w:trHeight w:val="288"/>
        </w:trPr>
        <w:tc>
          <w:tcPr>
            <w:tcW w:w="5018" w:type="dxa"/>
            <w:tcBorders>
              <w:top w:val="single" w:sz="4" w:space="0" w:color="auto"/>
              <w:left w:val="single" w:sz="4" w:space="0" w:color="auto"/>
              <w:bottom w:val="single" w:sz="4" w:space="0" w:color="auto"/>
              <w:right w:val="single" w:sz="4" w:space="0" w:color="auto"/>
            </w:tcBorders>
            <w:shd w:val="clear" w:color="auto" w:fill="auto"/>
            <w:vAlign w:val="bottom"/>
          </w:tcPr>
          <w:p w14:paraId="565A1191" w14:textId="716EA4CC" w:rsidR="003E3DBD" w:rsidRPr="00C85865" w:rsidRDefault="003E3DBD" w:rsidP="003E3DBD">
            <w:pPr>
              <w:spacing w:after="0" w:line="240" w:lineRule="auto"/>
              <w:jc w:val="both"/>
              <w:rPr>
                <w:rFonts w:eastAsia="Times New Roman" w:cstheme="minorHAnsi"/>
                <w:bCs/>
                <w:color w:val="000000"/>
                <w:sz w:val="20"/>
                <w:szCs w:val="20"/>
                <w:lang w:eastAsia="fr-FR"/>
              </w:rPr>
            </w:pPr>
            <w:r w:rsidRPr="00C85865">
              <w:rPr>
                <w:rFonts w:eastAsia="Times New Roman" w:cstheme="minorHAnsi"/>
                <w:bCs/>
                <w:color w:val="000000"/>
                <w:sz w:val="20"/>
                <w:szCs w:val="20"/>
                <w:lang w:eastAsia="fr-FR"/>
              </w:rPr>
              <w:t>Dans le cadre du service après-vente, le titulaire précise s’il est possible de réaliser des opérations de maintenance et/ou de diagnostique à distance ?</w:t>
            </w:r>
            <w:r w:rsidRPr="00C85865">
              <w:rPr>
                <w:rFonts w:ascii="Arial" w:eastAsia="Calibri" w:hAnsi="Arial" w:cs="Arial"/>
                <w:lang w:eastAsia="ar-SA"/>
              </w:rPr>
              <w:t xml:space="preserve"> </w:t>
            </w:r>
          </w:p>
        </w:tc>
        <w:tc>
          <w:tcPr>
            <w:tcW w:w="709" w:type="dxa"/>
            <w:tcBorders>
              <w:top w:val="single" w:sz="4" w:space="0" w:color="auto"/>
              <w:left w:val="single" w:sz="4" w:space="0" w:color="auto"/>
              <w:bottom w:val="single" w:sz="4" w:space="0" w:color="auto"/>
              <w:right w:val="single" w:sz="4" w:space="0" w:color="auto"/>
            </w:tcBorders>
          </w:tcPr>
          <w:p w14:paraId="5860C21D" w14:textId="77777777" w:rsidR="003E3DBD" w:rsidRPr="00FE6568" w:rsidRDefault="003E3DBD" w:rsidP="003E3DBD">
            <w:pPr>
              <w:spacing w:after="0" w:line="240" w:lineRule="auto"/>
              <w:rPr>
                <w:rFonts w:eastAsia="Times New Roman" w:cstheme="minorHAnsi"/>
                <w:sz w:val="20"/>
                <w:szCs w:val="20"/>
                <w:lang w:eastAsia="fr-FR"/>
              </w:rPr>
            </w:pPr>
          </w:p>
        </w:tc>
        <w:tc>
          <w:tcPr>
            <w:tcW w:w="4820" w:type="dxa"/>
            <w:tcBorders>
              <w:top w:val="single" w:sz="4" w:space="0" w:color="auto"/>
              <w:left w:val="single" w:sz="4" w:space="0" w:color="auto"/>
              <w:bottom w:val="single" w:sz="4" w:space="0" w:color="auto"/>
              <w:right w:val="single" w:sz="4" w:space="0" w:color="auto"/>
            </w:tcBorders>
          </w:tcPr>
          <w:p w14:paraId="1303B598" w14:textId="77777777" w:rsidR="003E3DBD" w:rsidRPr="00FE6568" w:rsidRDefault="003E3DBD" w:rsidP="003E3DBD">
            <w:pPr>
              <w:spacing w:after="0" w:line="240" w:lineRule="auto"/>
              <w:rPr>
                <w:rFonts w:eastAsia="Times New Roman" w:cstheme="minorHAnsi"/>
                <w:sz w:val="20"/>
                <w:szCs w:val="20"/>
                <w:lang w:eastAsia="fr-FR"/>
              </w:rPr>
            </w:pPr>
          </w:p>
        </w:tc>
      </w:tr>
      <w:bookmarkEnd w:id="3"/>
    </w:tbl>
    <w:p w14:paraId="30EB3928" w14:textId="77777777" w:rsidR="00C85865" w:rsidRDefault="00C85865" w:rsidP="0010787F"/>
    <w:p w14:paraId="731BC7EA" w14:textId="77777777" w:rsidR="008D5EE9" w:rsidRDefault="008D5EE9" w:rsidP="0010787F"/>
    <w:p w14:paraId="0BD14E6D" w14:textId="77777777" w:rsidR="008D5EE9" w:rsidRDefault="008D5EE9" w:rsidP="0010787F"/>
    <w:sectPr w:rsidR="008D5EE9" w:rsidSect="002E76A6">
      <w:footerReference w:type="default" r:id="rId9"/>
      <w:pgSz w:w="11906" w:h="16838"/>
      <w:pgMar w:top="426" w:right="424"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D638B" w14:textId="77777777" w:rsidR="00272C34" w:rsidRDefault="00272C34" w:rsidP="00272C34">
      <w:pPr>
        <w:spacing w:after="0" w:line="240" w:lineRule="auto"/>
      </w:pPr>
      <w:r>
        <w:separator/>
      </w:r>
    </w:p>
  </w:endnote>
  <w:endnote w:type="continuationSeparator" w:id="0">
    <w:p w14:paraId="1F40DADA" w14:textId="77777777" w:rsidR="00272C34" w:rsidRDefault="00272C34" w:rsidP="00272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191404"/>
      <w:docPartObj>
        <w:docPartGallery w:val="Page Numbers (Bottom of Page)"/>
        <w:docPartUnique/>
      </w:docPartObj>
    </w:sdtPr>
    <w:sdtEndPr/>
    <w:sdtContent>
      <w:sdt>
        <w:sdtPr>
          <w:id w:val="-1769616900"/>
          <w:docPartObj>
            <w:docPartGallery w:val="Page Numbers (Top of Page)"/>
            <w:docPartUnique/>
          </w:docPartObj>
        </w:sdtPr>
        <w:sdtEndPr/>
        <w:sdtContent>
          <w:p w14:paraId="5BD58BEF" w14:textId="6DC3C5E2" w:rsidR="005323AA" w:rsidRDefault="00C87621">
            <w:pPr>
              <w:pStyle w:val="Pieddepage"/>
              <w:jc w:val="right"/>
            </w:pPr>
            <w:r>
              <w:t xml:space="preserve">CRT LOT 1 - </w:t>
            </w:r>
            <w:r w:rsidR="005323AA">
              <w:t xml:space="preserve">Page </w:t>
            </w:r>
            <w:r w:rsidR="005323AA">
              <w:rPr>
                <w:b/>
                <w:bCs/>
                <w:sz w:val="24"/>
                <w:szCs w:val="24"/>
              </w:rPr>
              <w:fldChar w:fldCharType="begin"/>
            </w:r>
            <w:r w:rsidR="005323AA">
              <w:rPr>
                <w:b/>
                <w:bCs/>
              </w:rPr>
              <w:instrText>PAGE</w:instrText>
            </w:r>
            <w:r w:rsidR="005323AA">
              <w:rPr>
                <w:b/>
                <w:bCs/>
                <w:sz w:val="24"/>
                <w:szCs w:val="24"/>
              </w:rPr>
              <w:fldChar w:fldCharType="separate"/>
            </w:r>
            <w:r w:rsidR="005323AA">
              <w:rPr>
                <w:b/>
                <w:bCs/>
              </w:rPr>
              <w:t>2</w:t>
            </w:r>
            <w:r w:rsidR="005323AA">
              <w:rPr>
                <w:b/>
                <w:bCs/>
                <w:sz w:val="24"/>
                <w:szCs w:val="24"/>
              </w:rPr>
              <w:fldChar w:fldCharType="end"/>
            </w:r>
            <w:r w:rsidR="005323AA">
              <w:t xml:space="preserve"> sur </w:t>
            </w:r>
            <w:r w:rsidR="005323AA">
              <w:rPr>
                <w:b/>
                <w:bCs/>
                <w:sz w:val="24"/>
                <w:szCs w:val="24"/>
              </w:rPr>
              <w:fldChar w:fldCharType="begin"/>
            </w:r>
            <w:r w:rsidR="005323AA">
              <w:rPr>
                <w:b/>
                <w:bCs/>
              </w:rPr>
              <w:instrText>NUMPAGES</w:instrText>
            </w:r>
            <w:r w:rsidR="005323AA">
              <w:rPr>
                <w:b/>
                <w:bCs/>
                <w:sz w:val="24"/>
                <w:szCs w:val="24"/>
              </w:rPr>
              <w:fldChar w:fldCharType="separate"/>
            </w:r>
            <w:r w:rsidR="005323AA">
              <w:rPr>
                <w:b/>
                <w:bCs/>
              </w:rPr>
              <w:t>2</w:t>
            </w:r>
            <w:r w:rsidR="005323AA">
              <w:rPr>
                <w:b/>
                <w:bCs/>
                <w:sz w:val="24"/>
                <w:szCs w:val="24"/>
              </w:rPr>
              <w:fldChar w:fldCharType="end"/>
            </w:r>
          </w:p>
        </w:sdtContent>
      </w:sdt>
    </w:sdtContent>
  </w:sdt>
  <w:p w14:paraId="6EC909C8" w14:textId="77777777" w:rsidR="00272C34" w:rsidRDefault="00272C3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3B07D" w14:textId="77777777" w:rsidR="00272C34" w:rsidRDefault="00272C34" w:rsidP="00272C34">
      <w:pPr>
        <w:spacing w:after="0" w:line="240" w:lineRule="auto"/>
      </w:pPr>
      <w:r>
        <w:separator/>
      </w:r>
    </w:p>
  </w:footnote>
  <w:footnote w:type="continuationSeparator" w:id="0">
    <w:p w14:paraId="62A6C436" w14:textId="77777777" w:rsidR="00272C34" w:rsidRDefault="00272C34" w:rsidP="00272C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E3A80"/>
    <w:multiLevelType w:val="hybridMultilevel"/>
    <w:tmpl w:val="E4E23A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1077CF9"/>
    <w:multiLevelType w:val="hybridMultilevel"/>
    <w:tmpl w:val="7D7EE426"/>
    <w:lvl w:ilvl="0" w:tplc="1D243570">
      <w:start w:val="3"/>
      <w:numFmt w:val="bullet"/>
      <w:lvlText w:val="-"/>
      <w:lvlJc w:val="left"/>
      <w:pPr>
        <w:ind w:left="786" w:hanging="360"/>
      </w:pPr>
      <w:rPr>
        <w:rFonts w:ascii="Arial Narrow" w:eastAsiaTheme="minorHAnsi" w:hAnsi="Arial Narrow" w:cs="Times New Roman"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 w15:restartNumberingAfterBreak="0">
    <w:nsid w:val="154235A2"/>
    <w:multiLevelType w:val="hybridMultilevel"/>
    <w:tmpl w:val="A90498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A317301"/>
    <w:multiLevelType w:val="hybridMultilevel"/>
    <w:tmpl w:val="372051B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39D00F0"/>
    <w:multiLevelType w:val="hybridMultilevel"/>
    <w:tmpl w:val="421CB60A"/>
    <w:lvl w:ilvl="0" w:tplc="49047D3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5C433A"/>
    <w:multiLevelType w:val="hybridMultilevel"/>
    <w:tmpl w:val="D8BC232A"/>
    <w:lvl w:ilvl="0" w:tplc="DB8C1520">
      <w:numFmt w:val="bullet"/>
      <w:lvlText w:val="-"/>
      <w:lvlJc w:val="left"/>
      <w:pPr>
        <w:ind w:left="720" w:hanging="360"/>
      </w:pPr>
      <w:rPr>
        <w:rFonts w:ascii="Arial Narrow" w:eastAsia="Arial Unicode MS"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A169CE"/>
    <w:multiLevelType w:val="hybridMultilevel"/>
    <w:tmpl w:val="B24808DE"/>
    <w:lvl w:ilvl="0" w:tplc="040C0005">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6092A01"/>
    <w:multiLevelType w:val="hybridMultilevel"/>
    <w:tmpl w:val="C40EEE42"/>
    <w:lvl w:ilvl="0" w:tplc="E3ACE416">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7514F78"/>
    <w:multiLevelType w:val="hybridMultilevel"/>
    <w:tmpl w:val="F5EC1E3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A04F19"/>
    <w:multiLevelType w:val="multilevel"/>
    <w:tmpl w:val="040C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48275691"/>
    <w:multiLevelType w:val="hybridMultilevel"/>
    <w:tmpl w:val="A70E72AA"/>
    <w:lvl w:ilvl="0" w:tplc="1D243570">
      <w:start w:val="3"/>
      <w:numFmt w:val="bullet"/>
      <w:lvlText w:val="-"/>
      <w:lvlJc w:val="left"/>
      <w:pPr>
        <w:ind w:left="720" w:hanging="360"/>
      </w:pPr>
      <w:rPr>
        <w:rFonts w:ascii="Arial Narrow" w:eastAsiaTheme="minorHAns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0D54952"/>
    <w:multiLevelType w:val="hybridMultilevel"/>
    <w:tmpl w:val="03785A96"/>
    <w:lvl w:ilvl="0" w:tplc="9350D7FC">
      <w:start w:val="1"/>
      <w:numFmt w:val="lowerLetter"/>
      <w:lvlText w:val="%1)"/>
      <w:lvlJc w:val="left"/>
      <w:pPr>
        <w:ind w:left="1080" w:hanging="360"/>
      </w:pPr>
      <w:rPr>
        <w:rFonts w:hint="default"/>
      </w:rPr>
    </w:lvl>
    <w:lvl w:ilvl="1" w:tplc="040C0005">
      <w:start w:val="1"/>
      <w:numFmt w:val="bullet"/>
      <w:lvlText w:val=""/>
      <w:lvlJc w:val="left"/>
      <w:pPr>
        <w:ind w:left="1800" w:hanging="360"/>
      </w:pPr>
      <w:rPr>
        <w:rFonts w:ascii="Wingdings" w:hAnsi="Wingdings" w:hint="default"/>
      </w:r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56E85BB4"/>
    <w:multiLevelType w:val="hybridMultilevel"/>
    <w:tmpl w:val="649C117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9461A5C"/>
    <w:multiLevelType w:val="hybridMultilevel"/>
    <w:tmpl w:val="929625E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CD76E47"/>
    <w:multiLevelType w:val="hybridMultilevel"/>
    <w:tmpl w:val="E430B4AC"/>
    <w:lvl w:ilvl="0" w:tplc="68CE114C">
      <w:start w:val="2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E565F30"/>
    <w:multiLevelType w:val="hybridMultilevel"/>
    <w:tmpl w:val="16D43932"/>
    <w:lvl w:ilvl="0" w:tplc="13BA3BCA">
      <w:start w:val="3"/>
      <w:numFmt w:val="bullet"/>
      <w:lvlText w:val="-"/>
      <w:lvlJc w:val="left"/>
      <w:pPr>
        <w:ind w:left="720" w:hanging="360"/>
      </w:pPr>
      <w:rPr>
        <w:rFonts w:ascii="Arial Narrow" w:eastAsiaTheme="minorHAns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E7F7F8B"/>
    <w:multiLevelType w:val="hybridMultilevel"/>
    <w:tmpl w:val="73E6D6F4"/>
    <w:lvl w:ilvl="0" w:tplc="040C0001">
      <w:start w:val="1"/>
      <w:numFmt w:val="bullet"/>
      <w:lvlText w:val=""/>
      <w:lvlJc w:val="left"/>
      <w:pPr>
        <w:ind w:left="1040" w:hanging="360"/>
      </w:pPr>
      <w:rPr>
        <w:rFonts w:ascii="Symbol" w:hAnsi="Symbol" w:hint="default"/>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17" w15:restartNumberingAfterBreak="0">
    <w:nsid w:val="609B7859"/>
    <w:multiLevelType w:val="hybridMultilevel"/>
    <w:tmpl w:val="1DFCAC6E"/>
    <w:lvl w:ilvl="0" w:tplc="98F68FB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BBD1146"/>
    <w:multiLevelType w:val="hybridMultilevel"/>
    <w:tmpl w:val="D932140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FD4CBF"/>
    <w:multiLevelType w:val="hybridMultilevel"/>
    <w:tmpl w:val="86F84E1C"/>
    <w:lvl w:ilvl="0" w:tplc="37D0A79C">
      <w:start w:val="1"/>
      <w:numFmt w:val="decimal"/>
      <w:lvlText w:val="%1)"/>
      <w:lvlJc w:val="left"/>
      <w:pPr>
        <w:ind w:left="392" w:hanging="360"/>
      </w:pPr>
      <w:rPr>
        <w:rFonts w:hint="default"/>
      </w:rPr>
    </w:lvl>
    <w:lvl w:ilvl="1" w:tplc="040C0019" w:tentative="1">
      <w:start w:val="1"/>
      <w:numFmt w:val="lowerLetter"/>
      <w:lvlText w:val="%2."/>
      <w:lvlJc w:val="left"/>
      <w:pPr>
        <w:ind w:left="1112" w:hanging="360"/>
      </w:pPr>
    </w:lvl>
    <w:lvl w:ilvl="2" w:tplc="040C001B" w:tentative="1">
      <w:start w:val="1"/>
      <w:numFmt w:val="lowerRoman"/>
      <w:lvlText w:val="%3."/>
      <w:lvlJc w:val="right"/>
      <w:pPr>
        <w:ind w:left="1832" w:hanging="180"/>
      </w:pPr>
    </w:lvl>
    <w:lvl w:ilvl="3" w:tplc="040C000F" w:tentative="1">
      <w:start w:val="1"/>
      <w:numFmt w:val="decimal"/>
      <w:lvlText w:val="%4."/>
      <w:lvlJc w:val="left"/>
      <w:pPr>
        <w:ind w:left="2552" w:hanging="360"/>
      </w:pPr>
    </w:lvl>
    <w:lvl w:ilvl="4" w:tplc="040C0019" w:tentative="1">
      <w:start w:val="1"/>
      <w:numFmt w:val="lowerLetter"/>
      <w:lvlText w:val="%5."/>
      <w:lvlJc w:val="left"/>
      <w:pPr>
        <w:ind w:left="3272" w:hanging="360"/>
      </w:pPr>
    </w:lvl>
    <w:lvl w:ilvl="5" w:tplc="040C001B" w:tentative="1">
      <w:start w:val="1"/>
      <w:numFmt w:val="lowerRoman"/>
      <w:lvlText w:val="%6."/>
      <w:lvlJc w:val="right"/>
      <w:pPr>
        <w:ind w:left="3992" w:hanging="180"/>
      </w:pPr>
    </w:lvl>
    <w:lvl w:ilvl="6" w:tplc="040C000F" w:tentative="1">
      <w:start w:val="1"/>
      <w:numFmt w:val="decimal"/>
      <w:lvlText w:val="%7."/>
      <w:lvlJc w:val="left"/>
      <w:pPr>
        <w:ind w:left="4712" w:hanging="360"/>
      </w:pPr>
    </w:lvl>
    <w:lvl w:ilvl="7" w:tplc="040C0019" w:tentative="1">
      <w:start w:val="1"/>
      <w:numFmt w:val="lowerLetter"/>
      <w:lvlText w:val="%8."/>
      <w:lvlJc w:val="left"/>
      <w:pPr>
        <w:ind w:left="5432" w:hanging="360"/>
      </w:pPr>
    </w:lvl>
    <w:lvl w:ilvl="8" w:tplc="040C001B" w:tentative="1">
      <w:start w:val="1"/>
      <w:numFmt w:val="lowerRoman"/>
      <w:lvlText w:val="%9."/>
      <w:lvlJc w:val="right"/>
      <w:pPr>
        <w:ind w:left="6152" w:hanging="180"/>
      </w:pPr>
    </w:lvl>
  </w:abstractNum>
  <w:abstractNum w:abstractNumId="20" w15:restartNumberingAfterBreak="0">
    <w:nsid w:val="7E167421"/>
    <w:multiLevelType w:val="hybridMultilevel"/>
    <w:tmpl w:val="E4646762"/>
    <w:lvl w:ilvl="0" w:tplc="A52E457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3922142">
    <w:abstractNumId w:val="7"/>
  </w:num>
  <w:num w:numId="2" w16cid:durableId="31928678">
    <w:abstractNumId w:val="17"/>
  </w:num>
  <w:num w:numId="3" w16cid:durableId="1617251998">
    <w:abstractNumId w:val="16"/>
  </w:num>
  <w:num w:numId="4" w16cid:durableId="1555461052">
    <w:abstractNumId w:val="19"/>
  </w:num>
  <w:num w:numId="5" w16cid:durableId="1280381827">
    <w:abstractNumId w:val="0"/>
  </w:num>
  <w:num w:numId="6" w16cid:durableId="1013075202">
    <w:abstractNumId w:val="12"/>
  </w:num>
  <w:num w:numId="7" w16cid:durableId="286857788">
    <w:abstractNumId w:val="3"/>
  </w:num>
  <w:num w:numId="8" w16cid:durableId="26179855">
    <w:abstractNumId w:val="13"/>
  </w:num>
  <w:num w:numId="9" w16cid:durableId="1050495094">
    <w:abstractNumId w:val="9"/>
  </w:num>
  <w:num w:numId="10" w16cid:durableId="953364633">
    <w:abstractNumId w:val="8"/>
  </w:num>
  <w:num w:numId="11" w16cid:durableId="1369598717">
    <w:abstractNumId w:val="18"/>
  </w:num>
  <w:num w:numId="12" w16cid:durableId="936869045">
    <w:abstractNumId w:val="1"/>
  </w:num>
  <w:num w:numId="13" w16cid:durableId="1127161341">
    <w:abstractNumId w:val="5"/>
  </w:num>
  <w:num w:numId="14" w16cid:durableId="533008345">
    <w:abstractNumId w:val="10"/>
  </w:num>
  <w:num w:numId="15" w16cid:durableId="438183386">
    <w:abstractNumId w:val="2"/>
  </w:num>
  <w:num w:numId="16" w16cid:durableId="894195902">
    <w:abstractNumId w:val="14"/>
  </w:num>
  <w:num w:numId="17" w16cid:durableId="64032963">
    <w:abstractNumId w:val="4"/>
  </w:num>
  <w:num w:numId="18" w16cid:durableId="143863837">
    <w:abstractNumId w:val="15"/>
  </w:num>
  <w:num w:numId="19" w16cid:durableId="1880119677">
    <w:abstractNumId w:val="20"/>
  </w:num>
  <w:num w:numId="20" w16cid:durableId="540019879">
    <w:abstractNumId w:val="11"/>
  </w:num>
  <w:num w:numId="21" w16cid:durableId="14770671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863"/>
    <w:rsid w:val="0000235E"/>
    <w:rsid w:val="00002C8E"/>
    <w:rsid w:val="00023624"/>
    <w:rsid w:val="000420AF"/>
    <w:rsid w:val="00043351"/>
    <w:rsid w:val="00046A04"/>
    <w:rsid w:val="00063793"/>
    <w:rsid w:val="0007586A"/>
    <w:rsid w:val="0007647C"/>
    <w:rsid w:val="00082BBB"/>
    <w:rsid w:val="00094759"/>
    <w:rsid w:val="000B19C3"/>
    <w:rsid w:val="000B4B84"/>
    <w:rsid w:val="000C4F15"/>
    <w:rsid w:val="001040F5"/>
    <w:rsid w:val="0010787F"/>
    <w:rsid w:val="00131B89"/>
    <w:rsid w:val="001A1393"/>
    <w:rsid w:val="001E6460"/>
    <w:rsid w:val="002225CD"/>
    <w:rsid w:val="00240B2F"/>
    <w:rsid w:val="0024527C"/>
    <w:rsid w:val="00260D90"/>
    <w:rsid w:val="00263F3A"/>
    <w:rsid w:val="00264B71"/>
    <w:rsid w:val="00272C34"/>
    <w:rsid w:val="002865B6"/>
    <w:rsid w:val="002C6C2A"/>
    <w:rsid w:val="002D19ED"/>
    <w:rsid w:val="002D6DF2"/>
    <w:rsid w:val="002E76A6"/>
    <w:rsid w:val="002F248A"/>
    <w:rsid w:val="00315A15"/>
    <w:rsid w:val="003316EB"/>
    <w:rsid w:val="0033645C"/>
    <w:rsid w:val="00336D59"/>
    <w:rsid w:val="00347561"/>
    <w:rsid w:val="00347C96"/>
    <w:rsid w:val="003A1C4D"/>
    <w:rsid w:val="003B7DB2"/>
    <w:rsid w:val="003C14E9"/>
    <w:rsid w:val="003C251D"/>
    <w:rsid w:val="003C2D06"/>
    <w:rsid w:val="003C5EE8"/>
    <w:rsid w:val="003D510A"/>
    <w:rsid w:val="003E3DBD"/>
    <w:rsid w:val="004144BA"/>
    <w:rsid w:val="00420F14"/>
    <w:rsid w:val="00425F41"/>
    <w:rsid w:val="00434B38"/>
    <w:rsid w:val="00446DF0"/>
    <w:rsid w:val="004750C3"/>
    <w:rsid w:val="0049781B"/>
    <w:rsid w:val="004B25FE"/>
    <w:rsid w:val="004C53F9"/>
    <w:rsid w:val="004E16C7"/>
    <w:rsid w:val="004F6B8F"/>
    <w:rsid w:val="00503DBD"/>
    <w:rsid w:val="00510C6A"/>
    <w:rsid w:val="00511F75"/>
    <w:rsid w:val="00531D55"/>
    <w:rsid w:val="005323AA"/>
    <w:rsid w:val="005636E8"/>
    <w:rsid w:val="00576598"/>
    <w:rsid w:val="005862FC"/>
    <w:rsid w:val="00596780"/>
    <w:rsid w:val="0059755C"/>
    <w:rsid w:val="005B7775"/>
    <w:rsid w:val="005C4D17"/>
    <w:rsid w:val="005E2B1C"/>
    <w:rsid w:val="005E2EEB"/>
    <w:rsid w:val="005E48D6"/>
    <w:rsid w:val="005E592C"/>
    <w:rsid w:val="005F774C"/>
    <w:rsid w:val="0060241E"/>
    <w:rsid w:val="00633DEC"/>
    <w:rsid w:val="00655199"/>
    <w:rsid w:val="00666C12"/>
    <w:rsid w:val="00671AD9"/>
    <w:rsid w:val="00673C86"/>
    <w:rsid w:val="006D0333"/>
    <w:rsid w:val="00734C43"/>
    <w:rsid w:val="007970D5"/>
    <w:rsid w:val="007B31AB"/>
    <w:rsid w:val="007E61B4"/>
    <w:rsid w:val="0083050E"/>
    <w:rsid w:val="0083183E"/>
    <w:rsid w:val="00831B17"/>
    <w:rsid w:val="00843CFE"/>
    <w:rsid w:val="00847830"/>
    <w:rsid w:val="008655D7"/>
    <w:rsid w:val="0089464E"/>
    <w:rsid w:val="008B7BAC"/>
    <w:rsid w:val="008C47F5"/>
    <w:rsid w:val="008D484D"/>
    <w:rsid w:val="008D5EE9"/>
    <w:rsid w:val="008F10BA"/>
    <w:rsid w:val="00911CDC"/>
    <w:rsid w:val="00915B34"/>
    <w:rsid w:val="009376AD"/>
    <w:rsid w:val="00975669"/>
    <w:rsid w:val="00986A01"/>
    <w:rsid w:val="009B29E7"/>
    <w:rsid w:val="009B4C24"/>
    <w:rsid w:val="009B7FEA"/>
    <w:rsid w:val="009F5B28"/>
    <w:rsid w:val="009F70F8"/>
    <w:rsid w:val="00A2488A"/>
    <w:rsid w:val="00A65D2B"/>
    <w:rsid w:val="00A7455E"/>
    <w:rsid w:val="00A80C4F"/>
    <w:rsid w:val="00A959E7"/>
    <w:rsid w:val="00AA2D29"/>
    <w:rsid w:val="00AB7726"/>
    <w:rsid w:val="00AE0F13"/>
    <w:rsid w:val="00AE439D"/>
    <w:rsid w:val="00B11A1F"/>
    <w:rsid w:val="00B84B54"/>
    <w:rsid w:val="00B941F4"/>
    <w:rsid w:val="00BB00B0"/>
    <w:rsid w:val="00C11166"/>
    <w:rsid w:val="00C265BD"/>
    <w:rsid w:val="00C26F2C"/>
    <w:rsid w:val="00C50CB8"/>
    <w:rsid w:val="00C85865"/>
    <w:rsid w:val="00C87621"/>
    <w:rsid w:val="00C918B1"/>
    <w:rsid w:val="00C921DC"/>
    <w:rsid w:val="00C928A9"/>
    <w:rsid w:val="00CD17B9"/>
    <w:rsid w:val="00CD2849"/>
    <w:rsid w:val="00CD7361"/>
    <w:rsid w:val="00CE34F8"/>
    <w:rsid w:val="00CE3ED6"/>
    <w:rsid w:val="00CF3595"/>
    <w:rsid w:val="00CF54AF"/>
    <w:rsid w:val="00D35128"/>
    <w:rsid w:val="00D41C61"/>
    <w:rsid w:val="00D63400"/>
    <w:rsid w:val="00D7436F"/>
    <w:rsid w:val="00D8613E"/>
    <w:rsid w:val="00D90F66"/>
    <w:rsid w:val="00DA7863"/>
    <w:rsid w:val="00DD3C2E"/>
    <w:rsid w:val="00E01B36"/>
    <w:rsid w:val="00E43184"/>
    <w:rsid w:val="00E5738E"/>
    <w:rsid w:val="00E66888"/>
    <w:rsid w:val="00EB4F57"/>
    <w:rsid w:val="00EE28C8"/>
    <w:rsid w:val="00EE76C9"/>
    <w:rsid w:val="00F35202"/>
    <w:rsid w:val="00F628B2"/>
    <w:rsid w:val="00F67960"/>
    <w:rsid w:val="00F90818"/>
    <w:rsid w:val="00FB15CA"/>
    <w:rsid w:val="00FB42CE"/>
    <w:rsid w:val="00FE6568"/>
    <w:rsid w:val="00FF4A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6A43A"/>
  <w15:chartTrackingRefBased/>
  <w15:docId w15:val="{FA32CF4B-A2E2-49F4-927A-C153D0AB0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865"/>
  </w:style>
  <w:style w:type="paragraph" w:styleId="Titre1">
    <w:name w:val="heading 1"/>
    <w:basedOn w:val="Normal"/>
    <w:next w:val="Normal"/>
    <w:link w:val="Titre1Car"/>
    <w:uiPriority w:val="9"/>
    <w:qFormat/>
    <w:rsid w:val="002E76A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3">
    <w:name w:val="heading 3"/>
    <w:basedOn w:val="Normal"/>
    <w:next w:val="Normal"/>
    <w:link w:val="Titre3Car"/>
    <w:uiPriority w:val="9"/>
    <w:semiHidden/>
    <w:unhideWhenUsed/>
    <w:qFormat/>
    <w:rsid w:val="00C50CB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rsid w:val="00C11166"/>
    <w:rPr>
      <w:vertAlign w:val="superscript"/>
    </w:rPr>
  </w:style>
  <w:style w:type="paragraph" w:customStyle="1" w:styleId="Normal1">
    <w:name w:val="Normal1"/>
    <w:basedOn w:val="Normal"/>
    <w:autoRedefine/>
    <w:qFormat/>
    <w:rsid w:val="004C53F9"/>
    <w:pPr>
      <w:tabs>
        <w:tab w:val="left" w:pos="3768"/>
        <w:tab w:val="center" w:pos="5265"/>
      </w:tabs>
      <w:spacing w:before="80" w:after="80" w:line="240" w:lineRule="auto"/>
      <w:jc w:val="both"/>
    </w:pPr>
    <w:rPr>
      <w:rFonts w:ascii="Arial Narrow" w:eastAsia="Times New Roman" w:hAnsi="Arial Narrow" w:cs="Times New Roman"/>
      <w:lang w:eastAsia="fr-FR"/>
    </w:rPr>
  </w:style>
  <w:style w:type="paragraph" w:styleId="Paragraphedeliste">
    <w:name w:val="List Paragraph"/>
    <w:aliases w:val="Paragraphe de liste Kaliop"/>
    <w:basedOn w:val="Normal"/>
    <w:link w:val="ParagraphedelisteCar"/>
    <w:uiPriority w:val="34"/>
    <w:qFormat/>
    <w:rsid w:val="004C53F9"/>
    <w:pPr>
      <w:ind w:left="720"/>
      <w:contextualSpacing/>
    </w:pPr>
  </w:style>
  <w:style w:type="character" w:customStyle="1" w:styleId="docdata">
    <w:name w:val="docdata"/>
    <w:aliases w:val="docy,v5,1121,bqiaagaaeyqcaaagiaiaaapiawaabdydaaaaaaaaaaaaaaaaaaaaaaaaaaaaaaaaaaaaaaaaaaaaaaaaaaaaaaaaaaaaaaaaaaaaaaaaaaaaaaaaaaaaaaaaaaaaaaaaaaaaaaaaaaaaaaaaaaaaaaaaaaaaaaaaaaaaaaaaaaaaaaaaaaaaaaaaaaaaaaaaaaaaaaaaaaaaaaaaaaaaaaaaaaaaaaaaaaaaaaaa"/>
    <w:basedOn w:val="Policepardfaut"/>
    <w:rsid w:val="00E66888"/>
  </w:style>
  <w:style w:type="character" w:styleId="Marquedecommentaire">
    <w:name w:val="annotation reference"/>
    <w:basedOn w:val="Policepardfaut"/>
    <w:uiPriority w:val="99"/>
    <w:semiHidden/>
    <w:unhideWhenUsed/>
    <w:rsid w:val="0007586A"/>
    <w:rPr>
      <w:sz w:val="16"/>
      <w:szCs w:val="16"/>
    </w:rPr>
  </w:style>
  <w:style w:type="paragraph" w:styleId="Commentaire">
    <w:name w:val="annotation text"/>
    <w:basedOn w:val="Normal"/>
    <w:link w:val="CommentaireCar"/>
    <w:uiPriority w:val="99"/>
    <w:semiHidden/>
    <w:unhideWhenUsed/>
    <w:rsid w:val="0007586A"/>
    <w:pPr>
      <w:spacing w:line="240" w:lineRule="auto"/>
    </w:pPr>
    <w:rPr>
      <w:sz w:val="20"/>
      <w:szCs w:val="20"/>
    </w:rPr>
  </w:style>
  <w:style w:type="character" w:customStyle="1" w:styleId="CommentaireCar">
    <w:name w:val="Commentaire Car"/>
    <w:basedOn w:val="Policepardfaut"/>
    <w:link w:val="Commentaire"/>
    <w:uiPriority w:val="99"/>
    <w:semiHidden/>
    <w:rsid w:val="0007586A"/>
    <w:rPr>
      <w:sz w:val="20"/>
      <w:szCs w:val="20"/>
    </w:rPr>
  </w:style>
  <w:style w:type="paragraph" w:styleId="Objetducommentaire">
    <w:name w:val="annotation subject"/>
    <w:basedOn w:val="Commentaire"/>
    <w:next w:val="Commentaire"/>
    <w:link w:val="ObjetducommentaireCar"/>
    <w:uiPriority w:val="99"/>
    <w:semiHidden/>
    <w:unhideWhenUsed/>
    <w:rsid w:val="0007586A"/>
    <w:rPr>
      <w:b/>
      <w:bCs/>
    </w:rPr>
  </w:style>
  <w:style w:type="character" w:customStyle="1" w:styleId="ObjetducommentaireCar">
    <w:name w:val="Objet du commentaire Car"/>
    <w:basedOn w:val="CommentaireCar"/>
    <w:link w:val="Objetducommentaire"/>
    <w:uiPriority w:val="99"/>
    <w:semiHidden/>
    <w:rsid w:val="0007586A"/>
    <w:rPr>
      <w:b/>
      <w:bCs/>
      <w:sz w:val="20"/>
      <w:szCs w:val="20"/>
    </w:rPr>
  </w:style>
  <w:style w:type="paragraph" w:styleId="Textedebulles">
    <w:name w:val="Balloon Text"/>
    <w:basedOn w:val="Normal"/>
    <w:link w:val="TextedebullesCar"/>
    <w:uiPriority w:val="99"/>
    <w:semiHidden/>
    <w:unhideWhenUsed/>
    <w:rsid w:val="0007586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7586A"/>
    <w:rPr>
      <w:rFonts w:ascii="Segoe UI" w:hAnsi="Segoe UI" w:cs="Segoe UI"/>
      <w:sz w:val="18"/>
      <w:szCs w:val="18"/>
    </w:rPr>
  </w:style>
  <w:style w:type="table" w:styleId="Grilledutableau">
    <w:name w:val="Table Grid"/>
    <w:basedOn w:val="TableauNormal"/>
    <w:uiPriority w:val="59"/>
    <w:rsid w:val="00EE76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72C34"/>
    <w:pPr>
      <w:tabs>
        <w:tab w:val="center" w:pos="4536"/>
        <w:tab w:val="right" w:pos="9072"/>
      </w:tabs>
      <w:spacing w:after="0" w:line="240" w:lineRule="auto"/>
    </w:pPr>
  </w:style>
  <w:style w:type="character" w:customStyle="1" w:styleId="En-tteCar">
    <w:name w:val="En-tête Car"/>
    <w:basedOn w:val="Policepardfaut"/>
    <w:link w:val="En-tte"/>
    <w:uiPriority w:val="99"/>
    <w:rsid w:val="00272C34"/>
  </w:style>
  <w:style w:type="paragraph" w:styleId="Pieddepage">
    <w:name w:val="footer"/>
    <w:basedOn w:val="Normal"/>
    <w:link w:val="PieddepageCar"/>
    <w:uiPriority w:val="99"/>
    <w:unhideWhenUsed/>
    <w:rsid w:val="00272C3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2C34"/>
  </w:style>
  <w:style w:type="character" w:customStyle="1" w:styleId="Titre1Car">
    <w:name w:val="Titre 1 Car"/>
    <w:basedOn w:val="Policepardfaut"/>
    <w:link w:val="Titre1"/>
    <w:uiPriority w:val="9"/>
    <w:rsid w:val="002E76A6"/>
    <w:rPr>
      <w:rFonts w:asciiTheme="majorHAnsi" w:eastAsiaTheme="majorEastAsia" w:hAnsiTheme="majorHAnsi" w:cstheme="majorBidi"/>
      <w:color w:val="365F91" w:themeColor="accent1" w:themeShade="BF"/>
      <w:sz w:val="32"/>
      <w:szCs w:val="32"/>
    </w:rPr>
  </w:style>
  <w:style w:type="paragraph" w:styleId="En-ttedetabledesmatires">
    <w:name w:val="TOC Heading"/>
    <w:basedOn w:val="Titre1"/>
    <w:next w:val="Normal"/>
    <w:uiPriority w:val="39"/>
    <w:unhideWhenUsed/>
    <w:qFormat/>
    <w:rsid w:val="002E76A6"/>
    <w:pPr>
      <w:spacing w:line="259" w:lineRule="auto"/>
      <w:outlineLvl w:val="9"/>
    </w:pPr>
    <w:rPr>
      <w:lang w:eastAsia="fr-FR"/>
    </w:rPr>
  </w:style>
  <w:style w:type="paragraph" w:styleId="TM1">
    <w:name w:val="toc 1"/>
    <w:basedOn w:val="Normal"/>
    <w:next w:val="Normal"/>
    <w:autoRedefine/>
    <w:uiPriority w:val="39"/>
    <w:unhideWhenUsed/>
    <w:rsid w:val="002E76A6"/>
    <w:pPr>
      <w:spacing w:after="100"/>
    </w:pPr>
  </w:style>
  <w:style w:type="character" w:styleId="Lienhypertexte">
    <w:name w:val="Hyperlink"/>
    <w:basedOn w:val="Policepardfaut"/>
    <w:uiPriority w:val="99"/>
    <w:unhideWhenUsed/>
    <w:rsid w:val="002E76A6"/>
    <w:rPr>
      <w:color w:val="0000FF" w:themeColor="hyperlink"/>
      <w:u w:val="single"/>
    </w:rPr>
  </w:style>
  <w:style w:type="paragraph" w:customStyle="1" w:styleId="Default">
    <w:name w:val="Default"/>
    <w:rsid w:val="00E5738E"/>
    <w:pPr>
      <w:autoSpaceDE w:val="0"/>
      <w:autoSpaceDN w:val="0"/>
      <w:adjustRightInd w:val="0"/>
      <w:spacing w:after="0" w:line="240" w:lineRule="auto"/>
    </w:pPr>
    <w:rPr>
      <w:rFonts w:ascii="Arial" w:eastAsia="Times New Roman" w:hAnsi="Arial" w:cs="Arial"/>
      <w:color w:val="000000"/>
      <w:sz w:val="24"/>
      <w:szCs w:val="24"/>
      <w:lang w:eastAsia="fr-FR"/>
    </w:rPr>
  </w:style>
  <w:style w:type="paragraph" w:customStyle="1" w:styleId="Normal3">
    <w:name w:val="Normal3"/>
    <w:basedOn w:val="Normal"/>
    <w:autoRedefine/>
    <w:qFormat/>
    <w:rsid w:val="00E5738E"/>
    <w:pPr>
      <w:widowControl w:val="0"/>
      <w:shd w:val="clear" w:color="auto" w:fill="FFFFFF" w:themeFill="background1"/>
      <w:tabs>
        <w:tab w:val="left" w:pos="284"/>
      </w:tabs>
      <w:autoSpaceDE w:val="0"/>
      <w:autoSpaceDN w:val="0"/>
      <w:adjustRightInd w:val="0"/>
      <w:spacing w:after="120" w:line="240" w:lineRule="auto"/>
      <w:jc w:val="both"/>
    </w:pPr>
    <w:rPr>
      <w:rFonts w:ascii="Arial Narrow" w:eastAsia="Times New Roman" w:hAnsi="Arial Narrow" w:cstheme="minorHAnsi"/>
      <w:szCs w:val="20"/>
      <w:lang w:eastAsia="fr-FR"/>
    </w:rPr>
  </w:style>
  <w:style w:type="character" w:customStyle="1" w:styleId="ParagraphedelisteCar">
    <w:name w:val="Paragraphe de liste Car"/>
    <w:aliases w:val="Paragraphe de liste Kaliop Car"/>
    <w:link w:val="Paragraphedeliste"/>
    <w:uiPriority w:val="34"/>
    <w:locked/>
    <w:rsid w:val="00C50CB8"/>
  </w:style>
  <w:style w:type="character" w:customStyle="1" w:styleId="Titre3Car">
    <w:name w:val="Titre 3 Car"/>
    <w:basedOn w:val="Policepardfaut"/>
    <w:link w:val="Titre3"/>
    <w:uiPriority w:val="9"/>
    <w:semiHidden/>
    <w:rsid w:val="00C50CB8"/>
    <w:rPr>
      <w:rFonts w:asciiTheme="majorHAnsi" w:eastAsiaTheme="majorEastAsia" w:hAnsiTheme="majorHAnsi" w:cstheme="majorBidi"/>
      <w:color w:val="243F60" w:themeColor="accent1" w:themeShade="7F"/>
      <w:sz w:val="24"/>
      <w:szCs w:val="24"/>
    </w:rPr>
  </w:style>
  <w:style w:type="paragraph" w:styleId="Corpsdetexte">
    <w:name w:val="Body Text"/>
    <w:basedOn w:val="Normal"/>
    <w:link w:val="CorpsdetexteCar"/>
    <w:uiPriority w:val="99"/>
    <w:rsid w:val="00C50CB8"/>
    <w:pPr>
      <w:widowControl w:val="0"/>
      <w:suppressAutoHyphens/>
      <w:spacing w:after="120" w:line="240" w:lineRule="auto"/>
      <w:jc w:val="both"/>
    </w:pPr>
    <w:rPr>
      <w:rFonts w:ascii="Arial Narrow" w:eastAsia="Times New Roman" w:hAnsi="Arial Narrow" w:cs="Times New Roman"/>
      <w:color w:val="008000"/>
      <w:szCs w:val="20"/>
      <w:lang w:eastAsia="ar-SA"/>
    </w:rPr>
  </w:style>
  <w:style w:type="character" w:customStyle="1" w:styleId="CorpsdetexteCar">
    <w:name w:val="Corps de texte Car"/>
    <w:basedOn w:val="Policepardfaut"/>
    <w:link w:val="Corpsdetexte"/>
    <w:uiPriority w:val="99"/>
    <w:rsid w:val="00C50CB8"/>
    <w:rPr>
      <w:rFonts w:ascii="Arial Narrow" w:eastAsia="Times New Roman" w:hAnsi="Arial Narrow" w:cs="Times New Roman"/>
      <w:color w:val="00800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310410">
      <w:bodyDiv w:val="1"/>
      <w:marLeft w:val="0"/>
      <w:marRight w:val="0"/>
      <w:marTop w:val="0"/>
      <w:marBottom w:val="0"/>
      <w:divBdr>
        <w:top w:val="none" w:sz="0" w:space="0" w:color="auto"/>
        <w:left w:val="none" w:sz="0" w:space="0" w:color="auto"/>
        <w:bottom w:val="none" w:sz="0" w:space="0" w:color="auto"/>
        <w:right w:val="none" w:sz="0" w:space="0" w:color="auto"/>
      </w:divBdr>
      <w:divsChild>
        <w:div w:id="887381920">
          <w:marLeft w:val="0"/>
          <w:marRight w:val="0"/>
          <w:marTop w:val="0"/>
          <w:marBottom w:val="0"/>
          <w:divBdr>
            <w:top w:val="none" w:sz="0" w:space="0" w:color="auto"/>
            <w:left w:val="none" w:sz="0" w:space="0" w:color="auto"/>
            <w:bottom w:val="none" w:sz="0" w:space="0" w:color="auto"/>
            <w:right w:val="none" w:sz="0" w:space="0" w:color="auto"/>
          </w:divBdr>
        </w:div>
      </w:divsChild>
    </w:div>
    <w:div w:id="1204362220">
      <w:bodyDiv w:val="1"/>
      <w:marLeft w:val="0"/>
      <w:marRight w:val="0"/>
      <w:marTop w:val="0"/>
      <w:marBottom w:val="0"/>
      <w:divBdr>
        <w:top w:val="none" w:sz="0" w:space="0" w:color="auto"/>
        <w:left w:val="none" w:sz="0" w:space="0" w:color="auto"/>
        <w:bottom w:val="none" w:sz="0" w:space="0" w:color="auto"/>
        <w:right w:val="none" w:sz="0" w:space="0" w:color="auto"/>
      </w:divBdr>
    </w:div>
    <w:div w:id="1559823909">
      <w:bodyDiv w:val="1"/>
      <w:marLeft w:val="0"/>
      <w:marRight w:val="0"/>
      <w:marTop w:val="0"/>
      <w:marBottom w:val="0"/>
      <w:divBdr>
        <w:top w:val="none" w:sz="0" w:space="0" w:color="auto"/>
        <w:left w:val="none" w:sz="0" w:space="0" w:color="auto"/>
        <w:bottom w:val="none" w:sz="0" w:space="0" w:color="auto"/>
        <w:right w:val="none" w:sz="0" w:space="0" w:color="auto"/>
      </w:divBdr>
    </w:div>
    <w:div w:id="1851987355">
      <w:bodyDiv w:val="1"/>
      <w:marLeft w:val="0"/>
      <w:marRight w:val="0"/>
      <w:marTop w:val="0"/>
      <w:marBottom w:val="0"/>
      <w:divBdr>
        <w:top w:val="none" w:sz="0" w:space="0" w:color="auto"/>
        <w:left w:val="none" w:sz="0" w:space="0" w:color="auto"/>
        <w:bottom w:val="none" w:sz="0" w:space="0" w:color="auto"/>
        <w:right w:val="none" w:sz="0" w:space="0" w:color="auto"/>
      </w:divBdr>
    </w:div>
    <w:div w:id="1921065450">
      <w:bodyDiv w:val="1"/>
      <w:marLeft w:val="0"/>
      <w:marRight w:val="0"/>
      <w:marTop w:val="0"/>
      <w:marBottom w:val="0"/>
      <w:divBdr>
        <w:top w:val="none" w:sz="0" w:space="0" w:color="auto"/>
        <w:left w:val="none" w:sz="0" w:space="0" w:color="auto"/>
        <w:bottom w:val="none" w:sz="0" w:space="0" w:color="auto"/>
        <w:right w:val="none" w:sz="0" w:space="0" w:color="auto"/>
      </w:divBdr>
    </w:div>
    <w:div w:id="204586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52DF8-D97C-4197-A05B-B3B87BC4A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5</Pages>
  <Words>1402</Words>
  <Characters>7715</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LAAS-CNRS</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alecestr</dc:creator>
  <cp:keywords/>
  <dc:description/>
  <cp:lastModifiedBy>RIVIERE Marjolaine</cp:lastModifiedBy>
  <cp:revision>51</cp:revision>
  <dcterms:created xsi:type="dcterms:W3CDTF">2024-02-20T13:04:00Z</dcterms:created>
  <dcterms:modified xsi:type="dcterms:W3CDTF">2026-03-05T12:09:00Z</dcterms:modified>
</cp:coreProperties>
</file>